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4573" w14:textId="77777777" w:rsidR="00C613C8" w:rsidRPr="00C613C8" w:rsidRDefault="00C613C8" w:rsidP="00C613C8">
      <w:pPr>
        <w:spacing w:after="0" w:line="276" w:lineRule="auto"/>
        <w:rPr>
          <w:rFonts w:ascii="Times New Roman" w:hAnsi="Times New Roman" w:cs="Times New Roman"/>
          <w:b/>
          <w:bCs/>
          <w:sz w:val="24"/>
          <w:szCs w:val="24"/>
        </w:rPr>
      </w:pPr>
      <w:r w:rsidRPr="00C613C8">
        <w:rPr>
          <w:rFonts w:ascii="Times New Roman" w:hAnsi="Times New Roman" w:cs="Times New Roman"/>
          <w:b/>
          <w:bCs/>
          <w:sz w:val="24"/>
          <w:szCs w:val="24"/>
        </w:rPr>
        <w:t>Politics or Public Health? Politicized Framing of the COVID-19 Pandemic in National and Local Newspapers</w:t>
      </w:r>
    </w:p>
    <w:p w14:paraId="4EBE1442" w14:textId="55CEAF65" w:rsidR="00C613C8" w:rsidRDefault="00C613C8" w:rsidP="00C613C8">
      <w:pPr>
        <w:spacing w:after="0" w:line="276" w:lineRule="auto"/>
        <w:rPr>
          <w:rFonts w:ascii="Times New Roman" w:hAnsi="Times New Roman" w:cs="Times New Roman"/>
          <w:sz w:val="24"/>
          <w:szCs w:val="24"/>
        </w:rPr>
      </w:pPr>
    </w:p>
    <w:p w14:paraId="752B9C44" w14:textId="587601CC" w:rsidR="0045224E" w:rsidRDefault="0045224E" w:rsidP="00C613C8">
      <w:pPr>
        <w:spacing w:after="0" w:line="276" w:lineRule="auto"/>
        <w:rPr>
          <w:rFonts w:ascii="Times New Roman" w:hAnsi="Times New Roman" w:cs="Times New Roman"/>
          <w:sz w:val="24"/>
          <w:szCs w:val="24"/>
        </w:rPr>
      </w:pPr>
      <w:r>
        <w:rPr>
          <w:rFonts w:ascii="Times New Roman" w:hAnsi="Times New Roman" w:cs="Times New Roman"/>
          <w:sz w:val="24"/>
          <w:szCs w:val="24"/>
        </w:rPr>
        <w:t>Draft Presented at the 2021 Meeting of the Southern Political Science Association</w:t>
      </w:r>
    </w:p>
    <w:p w14:paraId="7739F811" w14:textId="77777777" w:rsidR="0045224E" w:rsidRPr="00C613C8" w:rsidRDefault="0045224E" w:rsidP="00C613C8">
      <w:pPr>
        <w:spacing w:after="0" w:line="276" w:lineRule="auto"/>
        <w:rPr>
          <w:rFonts w:ascii="Times New Roman" w:hAnsi="Times New Roman" w:cs="Times New Roman"/>
          <w:sz w:val="24"/>
          <w:szCs w:val="24"/>
        </w:rPr>
      </w:pPr>
    </w:p>
    <w:p w14:paraId="6D1C0CC1" w14:textId="77777777" w:rsidR="00C613C8" w:rsidRPr="00C613C8" w:rsidRDefault="00C613C8" w:rsidP="00C613C8">
      <w:pPr>
        <w:spacing w:after="0" w:line="276" w:lineRule="auto"/>
        <w:rPr>
          <w:rFonts w:ascii="Times New Roman" w:hAnsi="Times New Roman" w:cs="Times New Roman"/>
          <w:sz w:val="24"/>
          <w:szCs w:val="24"/>
        </w:rPr>
      </w:pPr>
      <w:r w:rsidRPr="00C613C8">
        <w:rPr>
          <w:rFonts w:ascii="Times New Roman" w:hAnsi="Times New Roman" w:cs="Times New Roman"/>
          <w:sz w:val="24"/>
          <w:szCs w:val="24"/>
        </w:rPr>
        <w:t>C. Daniel Myers</w:t>
      </w:r>
    </w:p>
    <w:p w14:paraId="68222DB7" w14:textId="77777777" w:rsidR="00C613C8" w:rsidRPr="00C613C8" w:rsidRDefault="00C613C8" w:rsidP="00C613C8">
      <w:pPr>
        <w:spacing w:after="0" w:line="276" w:lineRule="auto"/>
        <w:rPr>
          <w:rFonts w:ascii="Times New Roman" w:hAnsi="Times New Roman" w:cs="Times New Roman"/>
          <w:sz w:val="24"/>
          <w:szCs w:val="24"/>
        </w:rPr>
      </w:pPr>
      <w:r w:rsidRPr="00C613C8">
        <w:rPr>
          <w:rFonts w:ascii="Times New Roman" w:hAnsi="Times New Roman" w:cs="Times New Roman"/>
          <w:sz w:val="24"/>
          <w:szCs w:val="24"/>
        </w:rPr>
        <w:t>Assistant Professor</w:t>
      </w:r>
    </w:p>
    <w:p w14:paraId="0240AB03" w14:textId="77777777" w:rsidR="00C613C8" w:rsidRPr="00C613C8" w:rsidRDefault="00C613C8" w:rsidP="00C613C8">
      <w:pPr>
        <w:spacing w:after="0" w:line="276" w:lineRule="auto"/>
        <w:rPr>
          <w:rFonts w:ascii="Times New Roman" w:hAnsi="Times New Roman" w:cs="Times New Roman"/>
          <w:sz w:val="24"/>
          <w:szCs w:val="24"/>
        </w:rPr>
      </w:pPr>
      <w:r w:rsidRPr="00C613C8">
        <w:rPr>
          <w:rFonts w:ascii="Times New Roman" w:hAnsi="Times New Roman" w:cs="Times New Roman"/>
          <w:sz w:val="24"/>
          <w:szCs w:val="24"/>
        </w:rPr>
        <w:t>Department of Political Science</w:t>
      </w:r>
    </w:p>
    <w:p w14:paraId="05ED4A4A" w14:textId="77777777" w:rsidR="00C613C8" w:rsidRPr="00C613C8" w:rsidRDefault="00C613C8" w:rsidP="00C613C8">
      <w:pPr>
        <w:spacing w:after="0" w:line="276" w:lineRule="auto"/>
        <w:rPr>
          <w:rFonts w:ascii="Times New Roman" w:hAnsi="Times New Roman" w:cs="Times New Roman"/>
          <w:sz w:val="24"/>
          <w:szCs w:val="24"/>
        </w:rPr>
      </w:pPr>
      <w:r w:rsidRPr="00C613C8">
        <w:rPr>
          <w:rFonts w:ascii="Times New Roman" w:hAnsi="Times New Roman" w:cs="Times New Roman"/>
          <w:sz w:val="24"/>
          <w:szCs w:val="24"/>
        </w:rPr>
        <w:t>University of Minnesota</w:t>
      </w:r>
    </w:p>
    <w:p w14:paraId="7B47B533" w14:textId="77777777" w:rsidR="00C613C8" w:rsidRPr="00C613C8" w:rsidRDefault="00052E7C" w:rsidP="00C613C8">
      <w:pPr>
        <w:spacing w:after="0" w:line="276" w:lineRule="auto"/>
        <w:rPr>
          <w:rFonts w:ascii="Times New Roman" w:hAnsi="Times New Roman" w:cs="Times New Roman"/>
          <w:sz w:val="24"/>
          <w:szCs w:val="24"/>
        </w:rPr>
      </w:pPr>
      <w:hyperlink r:id="rId7" w:history="1">
        <w:r w:rsidR="00C613C8" w:rsidRPr="00C613C8">
          <w:rPr>
            <w:rStyle w:val="Hyperlink"/>
            <w:rFonts w:ascii="Times New Roman" w:hAnsi="Times New Roman" w:cs="Times New Roman"/>
            <w:sz w:val="24"/>
            <w:szCs w:val="24"/>
          </w:rPr>
          <w:t>cdmyers@umn.edu</w:t>
        </w:r>
      </w:hyperlink>
    </w:p>
    <w:p w14:paraId="5D2FEC18" w14:textId="128149AF" w:rsidR="00C613C8" w:rsidRDefault="00C613C8" w:rsidP="00C613C8">
      <w:pPr>
        <w:spacing w:after="0" w:line="276" w:lineRule="auto"/>
        <w:rPr>
          <w:rFonts w:ascii="Times New Roman" w:hAnsi="Times New Roman" w:cs="Times New Roman"/>
          <w:sz w:val="24"/>
          <w:szCs w:val="24"/>
        </w:rPr>
      </w:pPr>
    </w:p>
    <w:p w14:paraId="04F486CF" w14:textId="72B50863" w:rsidR="00C613C8" w:rsidRPr="00C613C8" w:rsidRDefault="00C613C8" w:rsidP="00C613C8">
      <w:pPr>
        <w:spacing w:after="0" w:line="276" w:lineRule="auto"/>
        <w:rPr>
          <w:rFonts w:ascii="Times New Roman" w:hAnsi="Times New Roman" w:cs="Times New Roman"/>
          <w:b/>
          <w:bCs/>
          <w:sz w:val="24"/>
          <w:szCs w:val="24"/>
        </w:rPr>
      </w:pPr>
      <w:r w:rsidRPr="00C613C8">
        <w:rPr>
          <w:rFonts w:ascii="Times New Roman" w:hAnsi="Times New Roman" w:cs="Times New Roman"/>
          <w:b/>
          <w:bCs/>
          <w:sz w:val="24"/>
          <w:szCs w:val="24"/>
        </w:rPr>
        <w:t>Abstract:</w:t>
      </w:r>
    </w:p>
    <w:p w14:paraId="260FA0F2" w14:textId="77777777" w:rsidR="00C613C8" w:rsidRDefault="00C613C8" w:rsidP="00C613C8">
      <w:pPr>
        <w:spacing w:after="0" w:line="276" w:lineRule="auto"/>
        <w:rPr>
          <w:rFonts w:ascii="Times New Roman" w:hAnsi="Times New Roman" w:cs="Times New Roman"/>
          <w:sz w:val="24"/>
          <w:szCs w:val="24"/>
        </w:rPr>
      </w:pPr>
    </w:p>
    <w:p w14:paraId="490CAC77" w14:textId="520DF5E2" w:rsidR="00C613C8" w:rsidRPr="00C613C8" w:rsidRDefault="00C613C8" w:rsidP="00C613C8">
      <w:pPr>
        <w:spacing w:line="480" w:lineRule="auto"/>
        <w:rPr>
          <w:rFonts w:ascii="Times New Roman" w:hAnsi="Times New Roman" w:cs="Times New Roman"/>
          <w:sz w:val="24"/>
          <w:szCs w:val="24"/>
        </w:rPr>
      </w:pPr>
      <w:r w:rsidRPr="00C613C8">
        <w:rPr>
          <w:rFonts w:ascii="Times New Roman" w:hAnsi="Times New Roman" w:cs="Times New Roman"/>
          <w:sz w:val="24"/>
          <w:szCs w:val="24"/>
        </w:rPr>
        <w:t xml:space="preserve">Beliefs, attitudes, and behaviors related to the COVID-19 pandemic quickly became polarized along partisan lines. One possible cause of this is media coverage that frames the pandemic in terms of partisan conflict instead of public health. We analyze the content of COVID-19 related articles published on the front page of the New York Times, the Washington Post, and a random sample of local newspapers between February 21 and May 15. We find these newspapers employed partisan framings of the pandemic less frequently than some media criticism would lead us to expect. However, these frequencies differ across the kind of newspaper, with the two national papers far more likely to employ partisan framings than the local newspapers. These results suggest that the degree to which news consumers perceive the pandemic in political terms may depend on what kind of news they consume. Further, the technology-driven trend towards consumption of national instead of local media and the accompanying collapse of local news outlets may increase the degree to which news consumers perceive heath crises as partisan issues. </w:t>
      </w:r>
    </w:p>
    <w:p w14:paraId="3BE81CF1" w14:textId="09BEAD69" w:rsidR="00C613C8" w:rsidRDefault="00C613C8">
      <w:pPr>
        <w:rPr>
          <w:rFonts w:ascii="Times New Roman" w:hAnsi="Times New Roman" w:cs="Times New Roman"/>
          <w:sz w:val="24"/>
          <w:szCs w:val="24"/>
        </w:rPr>
      </w:pPr>
      <w:r>
        <w:rPr>
          <w:rFonts w:ascii="Times New Roman" w:hAnsi="Times New Roman" w:cs="Times New Roman"/>
          <w:sz w:val="24"/>
          <w:szCs w:val="24"/>
        </w:rPr>
        <w:br w:type="page"/>
      </w:r>
    </w:p>
    <w:p w14:paraId="6C94E7F9" w14:textId="2DD412F5" w:rsidR="001D5C3F" w:rsidRPr="002507A0" w:rsidRDefault="004B65BB" w:rsidP="001D5C3F">
      <w:pPr>
        <w:spacing w:after="0" w:line="480" w:lineRule="auto"/>
        <w:ind w:firstLine="720"/>
        <w:rPr>
          <w:rFonts w:ascii="Times New Roman" w:hAnsi="Times New Roman" w:cs="Times New Roman"/>
          <w:sz w:val="24"/>
          <w:szCs w:val="24"/>
        </w:rPr>
      </w:pPr>
      <w:r w:rsidRPr="002507A0">
        <w:rPr>
          <w:rFonts w:ascii="Times New Roman" w:hAnsi="Times New Roman" w:cs="Times New Roman"/>
          <w:sz w:val="24"/>
          <w:szCs w:val="24"/>
        </w:rPr>
        <w:lastRenderedPageBreak/>
        <w:t>Beliefs, attitudes, and behaviors related to the COVID-19 pandemic quickly became polarized along partisan lines (Gadarian et al. 2020). One possible cause of this is media coverage that frames the pandemic in terms of partisan conflict instead of public health. Criticism of the media’s tendency to cover political issues, including health policy issues (Gollust et al. 2017), primarily in terms of partisan conflict and political maneuvering has a long history (Neuman et al. 1992, Patterson 1993, Cappella and Jameison 1997). Communications scholars describes this kind of coverage as employing “partisan conflict” or “game” frames. Partisan conflict frames describe political events as sites for conflict between the two parties, focusing on the conflict between parties instead of the content of the underlying issue (Neuman et al. 1992, Han and Federico 2017), while game frames treat political events in terms of the strategies employed by each side to manipulate political processes or public opinion, as well as who is “winning” or “losing” as a result (Patterson 1993, Lawrence 2000). Critics claim that these frames increase cynicism and trust (Patterson 1993), and further that casting policy debates in partisan terms exacerbates partisan divides on these issues (</w:t>
      </w:r>
      <w:r w:rsidR="001D5C3F" w:rsidRPr="002507A0">
        <w:rPr>
          <w:rFonts w:ascii="Times New Roman" w:hAnsi="Times New Roman" w:cs="Times New Roman"/>
          <w:sz w:val="24"/>
          <w:szCs w:val="24"/>
        </w:rPr>
        <w:t>Han and Wackman 2017, Han and Federico 2017).</w:t>
      </w:r>
    </w:p>
    <w:p w14:paraId="66641EE5" w14:textId="71C32CE5" w:rsidR="008A1CA3" w:rsidRDefault="00392D2A" w:rsidP="00C711C5">
      <w:pPr>
        <w:spacing w:after="0" w:line="480" w:lineRule="auto"/>
        <w:ind w:firstLine="720"/>
        <w:rPr>
          <w:rFonts w:ascii="Times New Roman" w:hAnsi="Times New Roman" w:cs="Times New Roman"/>
          <w:sz w:val="24"/>
          <w:szCs w:val="24"/>
        </w:rPr>
      </w:pPr>
      <w:r w:rsidRPr="002507A0">
        <w:rPr>
          <w:rFonts w:ascii="Times New Roman" w:hAnsi="Times New Roman" w:cs="Times New Roman"/>
          <w:sz w:val="24"/>
          <w:szCs w:val="24"/>
        </w:rPr>
        <w:t>If news coverage contributed to the polarization of public opinion about the pandemic by politicizing the issue, the effect may have been exacerbated by the recent trends towards the nationalization of media consumption. US media consumers increasingly get their news from national sources, a trend which has contributed to the economic collapse of local media outlets (</w:t>
      </w:r>
      <w:r w:rsidR="0008027F">
        <w:rPr>
          <w:rFonts w:ascii="Times New Roman" w:hAnsi="Times New Roman" w:cs="Times New Roman"/>
          <w:sz w:val="24"/>
          <w:szCs w:val="24"/>
        </w:rPr>
        <w:t>Hopkins 2018</w:t>
      </w:r>
      <w:r w:rsidRPr="002507A0">
        <w:rPr>
          <w:rFonts w:ascii="Times New Roman" w:hAnsi="Times New Roman" w:cs="Times New Roman"/>
          <w:sz w:val="24"/>
          <w:szCs w:val="24"/>
        </w:rPr>
        <w:t xml:space="preserve">). A variety of recent work has shown that the decline of local media has reduced political knowledge and increased polarization (Hayes and Lawless 2016, 2018; Hopkins 2018), at least in part because of different patterns of political coverage in local and national media (Hopkins 2018). However, no work has measured how local and national media differ in their </w:t>
      </w:r>
      <w:r w:rsidRPr="002507A0">
        <w:rPr>
          <w:rFonts w:ascii="Times New Roman" w:hAnsi="Times New Roman" w:cs="Times New Roman"/>
          <w:sz w:val="24"/>
          <w:szCs w:val="24"/>
        </w:rPr>
        <w:lastRenderedPageBreak/>
        <w:t>tendency to use politicized framing. Understanding whether and how coverage of the COVID-19 pandemic differs in local and national outlets can help us to understand how the decline of local news outlets affects the politicization of health issues.</w:t>
      </w:r>
      <w:r w:rsidR="00C711C5" w:rsidRPr="002507A0">
        <w:rPr>
          <w:rFonts w:ascii="Times New Roman" w:hAnsi="Times New Roman" w:cs="Times New Roman"/>
          <w:sz w:val="24"/>
          <w:szCs w:val="24"/>
        </w:rPr>
        <w:t xml:space="preserve"> </w:t>
      </w:r>
    </w:p>
    <w:p w14:paraId="04AA2EB8" w14:textId="708E4CF6" w:rsidR="00C711C5" w:rsidRPr="005A2116" w:rsidRDefault="00C711C5" w:rsidP="00C711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our knowledge, only one existing study examines the politicization of news coverage of the COVID-19 pandemic. Hart et al. (20</w:t>
      </w:r>
      <w:r w:rsidR="005A2116">
        <w:rPr>
          <w:rFonts w:ascii="Times New Roman" w:hAnsi="Times New Roman" w:cs="Times New Roman"/>
          <w:sz w:val="24"/>
          <w:szCs w:val="24"/>
        </w:rPr>
        <w:t>2</w:t>
      </w:r>
      <w:r>
        <w:rPr>
          <w:rFonts w:ascii="Times New Roman" w:hAnsi="Times New Roman" w:cs="Times New Roman"/>
          <w:sz w:val="24"/>
          <w:szCs w:val="24"/>
        </w:rPr>
        <w:t xml:space="preserve">0) use </w:t>
      </w:r>
      <w:r w:rsidR="005A2116">
        <w:rPr>
          <w:rFonts w:ascii="Times New Roman" w:hAnsi="Times New Roman" w:cs="Times New Roman"/>
          <w:sz w:val="24"/>
          <w:szCs w:val="24"/>
        </w:rPr>
        <w:t>an</w:t>
      </w:r>
      <w:r>
        <w:rPr>
          <w:rFonts w:ascii="Times New Roman" w:hAnsi="Times New Roman" w:cs="Times New Roman"/>
          <w:sz w:val="24"/>
          <w:szCs w:val="24"/>
        </w:rPr>
        <w:t xml:space="preserve"> automated </w:t>
      </w:r>
      <w:r w:rsidR="00D14E6A">
        <w:rPr>
          <w:rFonts w:ascii="Times New Roman" w:hAnsi="Times New Roman" w:cs="Times New Roman"/>
          <w:sz w:val="24"/>
          <w:szCs w:val="24"/>
        </w:rPr>
        <w:t>dictionary</w:t>
      </w:r>
      <w:r>
        <w:rPr>
          <w:rFonts w:ascii="Times New Roman" w:hAnsi="Times New Roman" w:cs="Times New Roman"/>
          <w:sz w:val="24"/>
          <w:szCs w:val="24"/>
        </w:rPr>
        <w:t>-based approach to measure t</w:t>
      </w:r>
      <w:r w:rsidRPr="00C711C5">
        <w:rPr>
          <w:rFonts w:ascii="Times New Roman" w:hAnsi="Times New Roman" w:cs="Times New Roman"/>
          <w:sz w:val="24"/>
          <w:szCs w:val="24"/>
        </w:rPr>
        <w:t xml:space="preserve">he frequency </w:t>
      </w:r>
      <w:r>
        <w:rPr>
          <w:rFonts w:ascii="Times New Roman" w:hAnsi="Times New Roman" w:cs="Times New Roman"/>
          <w:sz w:val="24"/>
          <w:szCs w:val="24"/>
        </w:rPr>
        <w:t>with which</w:t>
      </w:r>
      <w:r w:rsidRPr="00C711C5">
        <w:rPr>
          <w:rFonts w:ascii="Times New Roman" w:hAnsi="Times New Roman" w:cs="Times New Roman"/>
          <w:sz w:val="24"/>
          <w:szCs w:val="24"/>
        </w:rPr>
        <w:t xml:space="preserve"> news</w:t>
      </w:r>
      <w:r>
        <w:rPr>
          <w:rFonts w:ascii="Times New Roman" w:hAnsi="Times New Roman" w:cs="Times New Roman"/>
          <w:sz w:val="24"/>
          <w:szCs w:val="24"/>
        </w:rPr>
        <w:t>paper articles and nightly news stories</w:t>
      </w:r>
      <w:r w:rsidRPr="00C711C5">
        <w:rPr>
          <w:rFonts w:ascii="Times New Roman" w:hAnsi="Times New Roman" w:cs="Times New Roman"/>
          <w:sz w:val="24"/>
          <w:szCs w:val="24"/>
        </w:rPr>
        <w:t xml:space="preserve"> </w:t>
      </w:r>
      <w:r w:rsidR="00D14E6A">
        <w:rPr>
          <w:rFonts w:ascii="Times New Roman" w:hAnsi="Times New Roman" w:cs="Times New Roman"/>
          <w:sz w:val="24"/>
          <w:szCs w:val="24"/>
        </w:rPr>
        <w:t xml:space="preserve">between March 1 and May 26 </w:t>
      </w:r>
      <w:r w:rsidRPr="00C711C5">
        <w:rPr>
          <w:rFonts w:ascii="Times New Roman" w:hAnsi="Times New Roman" w:cs="Times New Roman"/>
          <w:sz w:val="24"/>
          <w:szCs w:val="24"/>
        </w:rPr>
        <w:t xml:space="preserve">mention </w:t>
      </w:r>
      <w:r w:rsidR="00D142C6">
        <w:rPr>
          <w:rFonts w:ascii="Times New Roman" w:hAnsi="Times New Roman" w:cs="Times New Roman"/>
          <w:sz w:val="24"/>
          <w:szCs w:val="24"/>
        </w:rPr>
        <w:t>politicians</w:t>
      </w:r>
      <w:r>
        <w:rPr>
          <w:rFonts w:ascii="Times New Roman" w:hAnsi="Times New Roman" w:cs="Times New Roman"/>
          <w:sz w:val="24"/>
          <w:szCs w:val="24"/>
        </w:rPr>
        <w:t xml:space="preserve"> and </w:t>
      </w:r>
      <w:r w:rsidR="00D14E6A">
        <w:rPr>
          <w:rFonts w:ascii="Times New Roman" w:hAnsi="Times New Roman" w:cs="Times New Roman"/>
          <w:sz w:val="24"/>
          <w:szCs w:val="24"/>
        </w:rPr>
        <w:t xml:space="preserve">scientists. They find that politicians are mentioned 1.59 times more frequently than scientists in newspaper articles, though </w:t>
      </w:r>
      <w:r w:rsidR="00D142C6">
        <w:rPr>
          <w:rFonts w:ascii="Times New Roman" w:hAnsi="Times New Roman" w:cs="Times New Roman"/>
          <w:sz w:val="24"/>
          <w:szCs w:val="24"/>
        </w:rPr>
        <w:t xml:space="preserve">at </w:t>
      </w:r>
      <w:r w:rsidR="00D14E6A">
        <w:rPr>
          <w:rFonts w:ascii="Times New Roman" w:hAnsi="Times New Roman" w:cs="Times New Roman"/>
          <w:sz w:val="24"/>
          <w:szCs w:val="24"/>
        </w:rPr>
        <w:t>roughly the same rate in nightly news stories. Based on this, they conclude that</w:t>
      </w:r>
      <w:r w:rsidR="005A2116">
        <w:rPr>
          <w:rFonts w:ascii="Times New Roman" w:hAnsi="Times New Roman" w:cs="Times New Roman"/>
          <w:sz w:val="24"/>
          <w:szCs w:val="24"/>
        </w:rPr>
        <w:t xml:space="preserve"> “</w:t>
      </w:r>
      <w:r w:rsidR="005A2116" w:rsidRPr="005A2116">
        <w:rPr>
          <w:rFonts w:ascii="Times New Roman" w:hAnsi="Times New Roman" w:cs="Times New Roman"/>
          <w:sz w:val="24"/>
          <w:szCs w:val="24"/>
        </w:rPr>
        <w:t xml:space="preserve">newspaper coverage is highly politicized, </w:t>
      </w:r>
      <w:r w:rsidR="005A2116">
        <w:rPr>
          <w:rFonts w:ascii="Times New Roman" w:hAnsi="Times New Roman" w:cs="Times New Roman"/>
          <w:sz w:val="24"/>
          <w:szCs w:val="24"/>
        </w:rPr>
        <w:t xml:space="preserve">[and] </w:t>
      </w:r>
      <w:r w:rsidR="005A2116" w:rsidRPr="005A2116">
        <w:rPr>
          <w:rFonts w:ascii="Times New Roman" w:hAnsi="Times New Roman" w:cs="Times New Roman"/>
          <w:sz w:val="24"/>
          <w:szCs w:val="24"/>
        </w:rPr>
        <w:t>network news coverage somewhat less so</w:t>
      </w:r>
      <w:r w:rsidR="005A2116">
        <w:rPr>
          <w:rFonts w:ascii="Times New Roman" w:hAnsi="Times New Roman" w:cs="Times New Roman"/>
          <w:sz w:val="24"/>
          <w:szCs w:val="24"/>
        </w:rPr>
        <w:t>.” Importantly, they do not investigate the framing of news articles, merely the rate at which articles mention politicians and scientists</w:t>
      </w:r>
      <w:r w:rsidR="009E781B">
        <w:rPr>
          <w:rFonts w:ascii="Times New Roman" w:hAnsi="Times New Roman" w:cs="Times New Roman"/>
          <w:sz w:val="24"/>
          <w:szCs w:val="24"/>
        </w:rPr>
        <w:t>,</w:t>
      </w:r>
      <w:r w:rsidR="005A2116">
        <w:rPr>
          <w:rFonts w:ascii="Times New Roman" w:hAnsi="Times New Roman" w:cs="Times New Roman"/>
          <w:sz w:val="24"/>
          <w:szCs w:val="24"/>
        </w:rPr>
        <w:t xml:space="preserve"> </w:t>
      </w:r>
      <w:r w:rsidR="009E781B">
        <w:rPr>
          <w:rFonts w:ascii="Times New Roman" w:hAnsi="Times New Roman" w:cs="Times New Roman"/>
          <w:sz w:val="24"/>
          <w:szCs w:val="24"/>
        </w:rPr>
        <w:t>Further,</w:t>
      </w:r>
      <w:r w:rsidR="005A2116">
        <w:rPr>
          <w:rFonts w:ascii="Times New Roman" w:hAnsi="Times New Roman" w:cs="Times New Roman"/>
          <w:sz w:val="24"/>
          <w:szCs w:val="24"/>
        </w:rPr>
        <w:t xml:space="preserve"> their study is limited to six national or major-city newspapers, with the smallest circulation being the </w:t>
      </w:r>
      <w:r w:rsidR="005A2116">
        <w:rPr>
          <w:rFonts w:ascii="Times New Roman" w:hAnsi="Times New Roman" w:cs="Times New Roman"/>
          <w:i/>
          <w:iCs/>
          <w:sz w:val="24"/>
          <w:szCs w:val="24"/>
        </w:rPr>
        <w:t>Atlanta Journal-Constitution</w:t>
      </w:r>
      <w:r w:rsidR="009E781B">
        <w:rPr>
          <w:rFonts w:ascii="Times New Roman" w:hAnsi="Times New Roman" w:cs="Times New Roman"/>
          <w:sz w:val="24"/>
          <w:szCs w:val="24"/>
        </w:rPr>
        <w:t>.</w:t>
      </w:r>
    </w:p>
    <w:p w14:paraId="7787B7DB" w14:textId="21E3CE12" w:rsidR="00F93F05" w:rsidRPr="002507A0" w:rsidRDefault="001D5C3F" w:rsidP="00C613C8">
      <w:pPr>
        <w:spacing w:after="0" w:line="480" w:lineRule="auto"/>
        <w:ind w:firstLine="720"/>
        <w:rPr>
          <w:rFonts w:ascii="Times New Roman" w:hAnsi="Times New Roman" w:cs="Times New Roman"/>
          <w:sz w:val="24"/>
          <w:szCs w:val="24"/>
        </w:rPr>
      </w:pPr>
      <w:r w:rsidRPr="002507A0">
        <w:rPr>
          <w:rFonts w:ascii="Times New Roman" w:hAnsi="Times New Roman" w:cs="Times New Roman"/>
          <w:sz w:val="24"/>
          <w:szCs w:val="24"/>
        </w:rPr>
        <w:t>In this paper, w</w:t>
      </w:r>
      <w:r w:rsidRPr="001D5C3F">
        <w:rPr>
          <w:rFonts w:ascii="Times New Roman" w:hAnsi="Times New Roman" w:cs="Times New Roman"/>
          <w:sz w:val="24"/>
          <w:szCs w:val="24"/>
        </w:rPr>
        <w:t xml:space="preserve">e evaluate the degree to which </w:t>
      </w:r>
      <w:r w:rsidR="00392D2A" w:rsidRPr="002507A0">
        <w:rPr>
          <w:rFonts w:ascii="Times New Roman" w:hAnsi="Times New Roman" w:cs="Times New Roman"/>
          <w:sz w:val="24"/>
          <w:szCs w:val="24"/>
        </w:rPr>
        <w:t>news coverage</w:t>
      </w:r>
      <w:r w:rsidRPr="001D5C3F">
        <w:rPr>
          <w:rFonts w:ascii="Times New Roman" w:hAnsi="Times New Roman" w:cs="Times New Roman"/>
          <w:sz w:val="24"/>
          <w:szCs w:val="24"/>
        </w:rPr>
        <w:t xml:space="preserve"> has contributed to the politicization of COVID-19 by measuring the frequency with which a variety of newspapers use partisan conflict and partisan game frames in coverage of the pandemic. </w:t>
      </w:r>
      <w:r w:rsidRPr="002507A0">
        <w:rPr>
          <w:rFonts w:ascii="Times New Roman" w:hAnsi="Times New Roman" w:cs="Times New Roman"/>
          <w:sz w:val="24"/>
          <w:szCs w:val="24"/>
        </w:rPr>
        <w:t xml:space="preserve">We do so through a </w:t>
      </w:r>
      <w:r w:rsidR="00355D59" w:rsidRPr="002507A0">
        <w:rPr>
          <w:rFonts w:ascii="Times New Roman" w:hAnsi="Times New Roman" w:cs="Times New Roman"/>
          <w:sz w:val="24"/>
          <w:szCs w:val="24"/>
        </w:rPr>
        <w:t>content</w:t>
      </w:r>
      <w:r w:rsidRPr="002507A0">
        <w:rPr>
          <w:rFonts w:ascii="Times New Roman" w:hAnsi="Times New Roman" w:cs="Times New Roman"/>
          <w:sz w:val="24"/>
          <w:szCs w:val="24"/>
        </w:rPr>
        <w:t xml:space="preserve"> analysis of front-page articles published about the COVID-19 pandemic in</w:t>
      </w:r>
      <w:r w:rsidR="00355D59" w:rsidRPr="002507A0">
        <w:rPr>
          <w:rFonts w:ascii="Times New Roman" w:hAnsi="Times New Roman" w:cs="Times New Roman"/>
          <w:sz w:val="24"/>
          <w:szCs w:val="24"/>
        </w:rPr>
        <w:t xml:space="preserve"> during the first three months of the pandemic in the US</w:t>
      </w:r>
      <w:r w:rsidRPr="002507A0">
        <w:rPr>
          <w:rFonts w:ascii="Times New Roman" w:hAnsi="Times New Roman" w:cs="Times New Roman"/>
          <w:sz w:val="24"/>
          <w:szCs w:val="24"/>
        </w:rPr>
        <w:t xml:space="preserve">. </w:t>
      </w:r>
      <w:r w:rsidR="00392D2A" w:rsidRPr="002507A0">
        <w:rPr>
          <w:rFonts w:ascii="Times New Roman" w:hAnsi="Times New Roman" w:cs="Times New Roman"/>
          <w:sz w:val="24"/>
          <w:szCs w:val="24"/>
        </w:rPr>
        <w:t>This period</w:t>
      </w:r>
      <w:r w:rsidR="009E781B">
        <w:rPr>
          <w:rFonts w:ascii="Times New Roman" w:hAnsi="Times New Roman" w:cs="Times New Roman"/>
          <w:sz w:val="24"/>
          <w:szCs w:val="24"/>
        </w:rPr>
        <w:t xml:space="preserve"> captures</w:t>
      </w:r>
      <w:r w:rsidR="00392D2A" w:rsidRPr="002507A0">
        <w:rPr>
          <w:rFonts w:ascii="Times New Roman" w:hAnsi="Times New Roman" w:cs="Times New Roman"/>
          <w:sz w:val="24"/>
          <w:szCs w:val="24"/>
        </w:rPr>
        <w:t xml:space="preserve"> the onset of the pandemic and the period when public opinion related to the pandemic was most fluid.</w:t>
      </w:r>
      <w:r w:rsidR="00355D59" w:rsidRPr="002507A0">
        <w:rPr>
          <w:rFonts w:ascii="Times New Roman" w:hAnsi="Times New Roman" w:cs="Times New Roman"/>
          <w:sz w:val="24"/>
          <w:szCs w:val="24"/>
        </w:rPr>
        <w:t xml:space="preserve"> We code for the presence of partisan conflict or partisan game frames in these articles</w:t>
      </w:r>
      <w:r w:rsidR="009E781B">
        <w:rPr>
          <w:rFonts w:ascii="Times New Roman" w:hAnsi="Times New Roman" w:cs="Times New Roman"/>
          <w:sz w:val="24"/>
          <w:szCs w:val="24"/>
        </w:rPr>
        <w:t>. We then</w:t>
      </w:r>
      <w:r w:rsidR="00355D59" w:rsidRPr="002507A0">
        <w:rPr>
          <w:rFonts w:ascii="Times New Roman" w:hAnsi="Times New Roman" w:cs="Times New Roman"/>
          <w:sz w:val="24"/>
          <w:szCs w:val="24"/>
        </w:rPr>
        <w:t xml:space="preserve"> compare the use of partisan conflict and game frames in </w:t>
      </w:r>
      <w:r w:rsidR="00392D2A" w:rsidRPr="002507A0">
        <w:rPr>
          <w:rFonts w:ascii="Times New Roman" w:hAnsi="Times New Roman" w:cs="Times New Roman"/>
          <w:sz w:val="24"/>
          <w:szCs w:val="24"/>
        </w:rPr>
        <w:t xml:space="preserve">two national </w:t>
      </w:r>
      <w:r w:rsidR="00355D59" w:rsidRPr="002507A0">
        <w:rPr>
          <w:rFonts w:ascii="Times New Roman" w:hAnsi="Times New Roman" w:cs="Times New Roman"/>
          <w:sz w:val="24"/>
          <w:szCs w:val="24"/>
        </w:rPr>
        <w:t>prestige</w:t>
      </w:r>
      <w:r w:rsidR="00392D2A" w:rsidRPr="002507A0">
        <w:rPr>
          <w:rFonts w:ascii="Times New Roman" w:hAnsi="Times New Roman" w:cs="Times New Roman"/>
          <w:sz w:val="24"/>
          <w:szCs w:val="24"/>
        </w:rPr>
        <w:t xml:space="preserve"> papers (the </w:t>
      </w:r>
      <w:r w:rsidR="00392D2A" w:rsidRPr="002507A0">
        <w:rPr>
          <w:rFonts w:ascii="Times New Roman" w:hAnsi="Times New Roman" w:cs="Times New Roman"/>
          <w:i/>
          <w:iCs/>
          <w:sz w:val="24"/>
          <w:szCs w:val="24"/>
        </w:rPr>
        <w:t>New York</w:t>
      </w:r>
      <w:r w:rsidR="00355D59" w:rsidRPr="002507A0">
        <w:rPr>
          <w:rFonts w:ascii="Times New Roman" w:hAnsi="Times New Roman" w:cs="Times New Roman"/>
          <w:i/>
          <w:iCs/>
          <w:sz w:val="24"/>
          <w:szCs w:val="24"/>
        </w:rPr>
        <w:t xml:space="preserve"> Times</w:t>
      </w:r>
      <w:r w:rsidR="00355D59" w:rsidRPr="002507A0">
        <w:rPr>
          <w:rFonts w:ascii="Times New Roman" w:hAnsi="Times New Roman" w:cs="Times New Roman"/>
          <w:sz w:val="24"/>
          <w:szCs w:val="24"/>
        </w:rPr>
        <w:t xml:space="preserve"> and the </w:t>
      </w:r>
      <w:r w:rsidR="00355D59" w:rsidRPr="002507A0">
        <w:rPr>
          <w:rFonts w:ascii="Times New Roman" w:hAnsi="Times New Roman" w:cs="Times New Roman"/>
          <w:i/>
          <w:iCs/>
          <w:sz w:val="24"/>
          <w:szCs w:val="24"/>
        </w:rPr>
        <w:t>Washington Post</w:t>
      </w:r>
      <w:r w:rsidR="00355D59" w:rsidRPr="002507A0">
        <w:rPr>
          <w:rFonts w:ascii="Times New Roman" w:hAnsi="Times New Roman" w:cs="Times New Roman"/>
          <w:sz w:val="24"/>
          <w:szCs w:val="24"/>
        </w:rPr>
        <w:t xml:space="preserve">) and </w:t>
      </w:r>
      <w:r w:rsidR="00392D2A" w:rsidRPr="002507A0">
        <w:rPr>
          <w:rFonts w:ascii="Times New Roman" w:hAnsi="Times New Roman" w:cs="Times New Roman"/>
          <w:sz w:val="24"/>
          <w:szCs w:val="24"/>
        </w:rPr>
        <w:t>2</w:t>
      </w:r>
      <w:r w:rsidR="00355D59" w:rsidRPr="002507A0">
        <w:rPr>
          <w:rFonts w:ascii="Times New Roman" w:hAnsi="Times New Roman" w:cs="Times New Roman"/>
          <w:sz w:val="24"/>
          <w:szCs w:val="24"/>
        </w:rPr>
        <w:t xml:space="preserve">7 local or regional papers to </w:t>
      </w:r>
      <w:r w:rsidR="008A1CA3" w:rsidRPr="002507A0">
        <w:rPr>
          <w:rFonts w:ascii="Times New Roman" w:hAnsi="Times New Roman" w:cs="Times New Roman"/>
          <w:sz w:val="24"/>
          <w:szCs w:val="24"/>
        </w:rPr>
        <w:t xml:space="preserve">compare coverage in national and local papers. We find that newspapers employed partisan framings of the pandemic less frequently </w:t>
      </w:r>
      <w:r w:rsidR="008A1CA3" w:rsidRPr="002507A0">
        <w:rPr>
          <w:rFonts w:ascii="Times New Roman" w:hAnsi="Times New Roman" w:cs="Times New Roman"/>
          <w:sz w:val="24"/>
          <w:szCs w:val="24"/>
        </w:rPr>
        <w:lastRenderedPageBreak/>
        <w:t>than some media criticism would lead us to expect, with only 9.8 percent of stories employing partisan conflict frames and 2.3 percent partisan game frames across all newspapers. However, these frequencies are significantly higher for national prestige papers, suggesting that people who get their news from national sources, an increasing percentage of the American public, are exposed to more politicized coverage than those who still rely on local news sources.</w:t>
      </w:r>
    </w:p>
    <w:p w14:paraId="56F96592" w14:textId="0341858C" w:rsidR="008A1CA3" w:rsidRPr="002507A0" w:rsidRDefault="008A1CA3" w:rsidP="00C613C8">
      <w:pPr>
        <w:spacing w:after="0" w:line="480" w:lineRule="auto"/>
        <w:rPr>
          <w:rFonts w:ascii="Times New Roman" w:hAnsi="Times New Roman" w:cs="Times New Roman"/>
          <w:b/>
          <w:bCs/>
          <w:sz w:val="24"/>
          <w:szCs w:val="24"/>
        </w:rPr>
      </w:pPr>
      <w:r w:rsidRPr="002507A0">
        <w:rPr>
          <w:rFonts w:ascii="Times New Roman" w:hAnsi="Times New Roman" w:cs="Times New Roman"/>
          <w:b/>
          <w:bCs/>
          <w:sz w:val="24"/>
          <w:szCs w:val="24"/>
        </w:rPr>
        <w:t>Method</w:t>
      </w:r>
    </w:p>
    <w:p w14:paraId="0CFF07BA" w14:textId="54EC92C8" w:rsidR="000F333C" w:rsidRDefault="002507A0" w:rsidP="00C613C8">
      <w:pPr>
        <w:spacing w:after="0" w:line="480" w:lineRule="auto"/>
        <w:ind w:firstLine="720"/>
        <w:rPr>
          <w:rFonts w:ascii="Times New Roman" w:hAnsi="Times New Roman" w:cs="Times New Roman"/>
          <w:sz w:val="24"/>
          <w:szCs w:val="24"/>
        </w:rPr>
      </w:pPr>
      <w:r w:rsidRPr="002507A0">
        <w:rPr>
          <w:rFonts w:ascii="Times New Roman" w:hAnsi="Times New Roman" w:cs="Times New Roman"/>
          <w:sz w:val="24"/>
          <w:szCs w:val="24"/>
        </w:rPr>
        <w:t xml:space="preserve">To measure the framing of pandemic-related coverage in national newspapers, we collected </w:t>
      </w:r>
      <w:r>
        <w:rPr>
          <w:rFonts w:ascii="Times New Roman" w:hAnsi="Times New Roman" w:cs="Times New Roman"/>
          <w:sz w:val="24"/>
          <w:szCs w:val="24"/>
        </w:rPr>
        <w:t xml:space="preserve">front-page articles published in the 12 weeks between February 21 and May 15. While the COVID-19 pandemic dates back to late 2019, the potential for a severe outbreak in the US became clear in mid to late February; we chose February 21 </w:t>
      </w:r>
      <w:r w:rsidR="002D2595">
        <w:rPr>
          <w:rFonts w:ascii="Times New Roman" w:hAnsi="Times New Roman" w:cs="Times New Roman"/>
          <w:sz w:val="24"/>
          <w:szCs w:val="24"/>
        </w:rPr>
        <w:t>because it marked the start of the “Coronavirus Crash” in US stock indices. We end ou</w:t>
      </w:r>
      <w:r w:rsidR="00512D8C">
        <w:rPr>
          <w:rFonts w:ascii="Times New Roman" w:hAnsi="Times New Roman" w:cs="Times New Roman"/>
          <w:sz w:val="24"/>
          <w:szCs w:val="24"/>
        </w:rPr>
        <w:t xml:space="preserve">r </w:t>
      </w:r>
      <w:r w:rsidR="002D2595">
        <w:rPr>
          <w:rFonts w:ascii="Times New Roman" w:hAnsi="Times New Roman" w:cs="Times New Roman"/>
          <w:sz w:val="24"/>
          <w:szCs w:val="24"/>
        </w:rPr>
        <w:t>sample on May 15, roughly when public concern about the pandemic stabilized.</w:t>
      </w:r>
      <w:r w:rsidR="000F333C">
        <w:rPr>
          <w:rFonts w:ascii="Times New Roman" w:hAnsi="Times New Roman" w:cs="Times New Roman"/>
          <w:sz w:val="24"/>
          <w:szCs w:val="24"/>
        </w:rPr>
        <w:t xml:space="preserve"> </w:t>
      </w:r>
    </w:p>
    <w:p w14:paraId="07B46E7C" w14:textId="5D6C8D15" w:rsidR="002507A0" w:rsidRPr="00C97C95" w:rsidRDefault="002D2595" w:rsidP="000F3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measure coverage in national outlets, we collected all COVID-19 related articles published on the front pages of the </w:t>
      </w:r>
      <w:r>
        <w:rPr>
          <w:rFonts w:ascii="Times New Roman" w:hAnsi="Times New Roman" w:cs="Times New Roman"/>
          <w:i/>
          <w:iCs/>
          <w:sz w:val="24"/>
          <w:szCs w:val="24"/>
        </w:rPr>
        <w:t>Washington Post</w:t>
      </w:r>
      <w:r>
        <w:rPr>
          <w:rFonts w:ascii="Times New Roman" w:hAnsi="Times New Roman" w:cs="Times New Roman"/>
          <w:sz w:val="24"/>
          <w:szCs w:val="24"/>
        </w:rPr>
        <w:t xml:space="preserve"> and the </w:t>
      </w:r>
      <w:r>
        <w:rPr>
          <w:rFonts w:ascii="Times New Roman" w:hAnsi="Times New Roman" w:cs="Times New Roman"/>
          <w:i/>
          <w:iCs/>
          <w:sz w:val="24"/>
          <w:szCs w:val="24"/>
        </w:rPr>
        <w:t>New York Times</w:t>
      </w:r>
      <w:r>
        <w:rPr>
          <w:rFonts w:ascii="Times New Roman" w:hAnsi="Times New Roman" w:cs="Times New Roman"/>
          <w:sz w:val="24"/>
          <w:szCs w:val="24"/>
        </w:rPr>
        <w:t xml:space="preserve"> during this time period. These papers, and especially the </w:t>
      </w:r>
      <w:r>
        <w:rPr>
          <w:rFonts w:ascii="Times New Roman" w:hAnsi="Times New Roman" w:cs="Times New Roman"/>
          <w:i/>
          <w:iCs/>
          <w:sz w:val="24"/>
          <w:szCs w:val="24"/>
        </w:rPr>
        <w:t>New York Times</w:t>
      </w:r>
      <w:r>
        <w:rPr>
          <w:rFonts w:ascii="Times New Roman" w:hAnsi="Times New Roman" w:cs="Times New Roman"/>
          <w:sz w:val="24"/>
          <w:szCs w:val="24"/>
        </w:rPr>
        <w:t xml:space="preserve">, are often studied as </w:t>
      </w:r>
      <w:r w:rsidR="000F333C">
        <w:rPr>
          <w:rFonts w:ascii="Times New Roman" w:hAnsi="Times New Roman" w:cs="Times New Roman"/>
          <w:sz w:val="24"/>
          <w:szCs w:val="24"/>
        </w:rPr>
        <w:t>examples of “prestige” or elite” US newspapers because of their wide national circulation among political elites and their agenda-setting power for other news outlets across different media (</w:t>
      </w:r>
      <w:r w:rsidR="005A2116">
        <w:rPr>
          <w:rFonts w:ascii="Times New Roman" w:hAnsi="Times New Roman" w:cs="Times New Roman"/>
          <w:sz w:val="24"/>
          <w:szCs w:val="24"/>
        </w:rPr>
        <w:t>Golan 2006</w:t>
      </w:r>
      <w:r w:rsidR="000F333C">
        <w:rPr>
          <w:rFonts w:ascii="Times New Roman" w:hAnsi="Times New Roman" w:cs="Times New Roman"/>
          <w:sz w:val="24"/>
          <w:szCs w:val="24"/>
        </w:rPr>
        <w:t>). To measure coverage in local papers, we dr</w:t>
      </w:r>
      <w:r w:rsidR="009E781B">
        <w:rPr>
          <w:rFonts w:ascii="Times New Roman" w:hAnsi="Times New Roman" w:cs="Times New Roman"/>
          <w:sz w:val="24"/>
          <w:szCs w:val="24"/>
        </w:rPr>
        <w:t>e</w:t>
      </w:r>
      <w:r w:rsidR="000F333C">
        <w:rPr>
          <w:rFonts w:ascii="Times New Roman" w:hAnsi="Times New Roman" w:cs="Times New Roman"/>
          <w:sz w:val="24"/>
          <w:szCs w:val="24"/>
        </w:rPr>
        <w:t xml:space="preserve">w a stratified random sample of 27 newspapers in the following manner. First, to make sure we captured a range of different kinds of news outlets we divided newspapers whose circulation is reported to the Alliance for Audited Media into high, medium, and low circulation </w:t>
      </w:r>
      <w:r w:rsidR="009E781B">
        <w:rPr>
          <w:rFonts w:ascii="Times New Roman" w:hAnsi="Times New Roman" w:cs="Times New Roman"/>
          <w:sz w:val="24"/>
          <w:szCs w:val="24"/>
        </w:rPr>
        <w:t>tiers</w:t>
      </w:r>
      <w:r w:rsidR="000F333C">
        <w:rPr>
          <w:rFonts w:ascii="Times New Roman" w:hAnsi="Times New Roman" w:cs="Times New Roman"/>
          <w:sz w:val="24"/>
          <w:szCs w:val="24"/>
        </w:rPr>
        <w:t xml:space="preserve"> such that the </w:t>
      </w:r>
      <w:r w:rsidR="005A2116">
        <w:rPr>
          <w:rFonts w:ascii="Times New Roman" w:hAnsi="Times New Roman" w:cs="Times New Roman"/>
          <w:sz w:val="24"/>
          <w:szCs w:val="24"/>
        </w:rPr>
        <w:t>sum of the</w:t>
      </w:r>
      <w:r w:rsidR="000F333C">
        <w:rPr>
          <w:rFonts w:ascii="Times New Roman" w:hAnsi="Times New Roman" w:cs="Times New Roman"/>
          <w:sz w:val="24"/>
          <w:szCs w:val="24"/>
        </w:rPr>
        <w:t xml:space="preserve"> circulation</w:t>
      </w:r>
      <w:r w:rsidR="005A2116">
        <w:rPr>
          <w:rFonts w:ascii="Times New Roman" w:hAnsi="Times New Roman" w:cs="Times New Roman"/>
          <w:sz w:val="24"/>
          <w:szCs w:val="24"/>
        </w:rPr>
        <w:t>s of all papers</w:t>
      </w:r>
      <w:r w:rsidR="000F333C">
        <w:rPr>
          <w:rFonts w:ascii="Times New Roman" w:hAnsi="Times New Roman" w:cs="Times New Roman"/>
          <w:sz w:val="24"/>
          <w:szCs w:val="24"/>
        </w:rPr>
        <w:t xml:space="preserve"> in each </w:t>
      </w:r>
      <w:r w:rsidR="005A2116">
        <w:rPr>
          <w:rFonts w:ascii="Times New Roman" w:hAnsi="Times New Roman" w:cs="Times New Roman"/>
          <w:sz w:val="24"/>
          <w:szCs w:val="24"/>
        </w:rPr>
        <w:t>tier</w:t>
      </w:r>
      <w:r w:rsidR="000F333C">
        <w:rPr>
          <w:rFonts w:ascii="Times New Roman" w:hAnsi="Times New Roman" w:cs="Times New Roman"/>
          <w:sz w:val="24"/>
          <w:szCs w:val="24"/>
        </w:rPr>
        <w:t xml:space="preserve"> was the same. To ensure that we captured geographical variation in coverage, we further divided newspapers by census </w:t>
      </w:r>
      <w:r w:rsidR="005A2116">
        <w:rPr>
          <w:rFonts w:ascii="Times New Roman" w:hAnsi="Times New Roman" w:cs="Times New Roman"/>
          <w:sz w:val="24"/>
          <w:szCs w:val="24"/>
        </w:rPr>
        <w:t>division</w:t>
      </w:r>
      <w:r w:rsidR="000F333C">
        <w:rPr>
          <w:rFonts w:ascii="Times New Roman" w:hAnsi="Times New Roman" w:cs="Times New Roman"/>
          <w:sz w:val="24"/>
          <w:szCs w:val="24"/>
        </w:rPr>
        <w:t xml:space="preserve">. We then selected one newspaper from each of the </w:t>
      </w:r>
      <w:r w:rsidR="000F333C">
        <w:rPr>
          <w:rFonts w:ascii="Times New Roman" w:hAnsi="Times New Roman" w:cs="Times New Roman"/>
          <w:sz w:val="24"/>
          <w:szCs w:val="24"/>
        </w:rPr>
        <w:lastRenderedPageBreak/>
        <w:t xml:space="preserve">circulation </w:t>
      </w:r>
      <w:r w:rsidR="005A2116">
        <w:rPr>
          <w:rFonts w:ascii="Times New Roman" w:hAnsi="Times New Roman" w:cs="Times New Roman"/>
          <w:sz w:val="24"/>
          <w:szCs w:val="24"/>
        </w:rPr>
        <w:t>tiers</w:t>
      </w:r>
      <w:r w:rsidR="000F333C">
        <w:rPr>
          <w:rFonts w:ascii="Times New Roman" w:hAnsi="Times New Roman" w:cs="Times New Roman"/>
          <w:sz w:val="24"/>
          <w:szCs w:val="24"/>
        </w:rPr>
        <w:t xml:space="preserve"> </w:t>
      </w:r>
      <w:r w:rsidR="005A2116">
        <w:rPr>
          <w:rFonts w:ascii="Times New Roman" w:hAnsi="Times New Roman" w:cs="Times New Roman"/>
          <w:sz w:val="24"/>
          <w:szCs w:val="24"/>
        </w:rPr>
        <w:t>in</w:t>
      </w:r>
      <w:r w:rsidR="000F333C">
        <w:rPr>
          <w:rFonts w:ascii="Times New Roman" w:hAnsi="Times New Roman" w:cs="Times New Roman"/>
          <w:sz w:val="24"/>
          <w:szCs w:val="24"/>
        </w:rPr>
        <w:t xml:space="preserve"> each census </w:t>
      </w:r>
      <w:r w:rsidR="00961750">
        <w:rPr>
          <w:rFonts w:ascii="Times New Roman" w:hAnsi="Times New Roman" w:cs="Times New Roman"/>
          <w:sz w:val="24"/>
          <w:szCs w:val="24"/>
        </w:rPr>
        <w:t>division</w:t>
      </w:r>
      <w:r w:rsidR="000F333C">
        <w:rPr>
          <w:rFonts w:ascii="Times New Roman" w:hAnsi="Times New Roman" w:cs="Times New Roman"/>
          <w:sz w:val="24"/>
          <w:szCs w:val="24"/>
        </w:rPr>
        <w:t>.</w:t>
      </w:r>
      <w:r w:rsidR="005A2116">
        <w:rPr>
          <w:rStyle w:val="FootnoteReference"/>
          <w:rFonts w:ascii="Times New Roman" w:hAnsi="Times New Roman" w:cs="Times New Roman"/>
          <w:sz w:val="24"/>
          <w:szCs w:val="24"/>
        </w:rPr>
        <w:footnoteReference w:id="1"/>
      </w:r>
      <w:r w:rsidR="001D0DEA">
        <w:rPr>
          <w:rFonts w:ascii="Times New Roman" w:hAnsi="Times New Roman" w:cs="Times New Roman"/>
          <w:sz w:val="24"/>
          <w:szCs w:val="24"/>
        </w:rPr>
        <w:t xml:space="preserve"> The selected papers are listed in Table 2.</w:t>
      </w:r>
      <w:r w:rsidR="000F333C">
        <w:rPr>
          <w:rFonts w:ascii="Times New Roman" w:hAnsi="Times New Roman" w:cs="Times New Roman"/>
          <w:sz w:val="24"/>
          <w:szCs w:val="24"/>
        </w:rPr>
        <w:t xml:space="preserve"> For each day in our sample, we randomly selected one low, one medium, and one high-circulation newspaper </w:t>
      </w:r>
      <w:r w:rsidR="009E781B">
        <w:rPr>
          <w:rFonts w:ascii="Times New Roman" w:hAnsi="Times New Roman" w:cs="Times New Roman"/>
          <w:sz w:val="24"/>
          <w:szCs w:val="24"/>
        </w:rPr>
        <w:t xml:space="preserve">from this list </w:t>
      </w:r>
      <w:r w:rsidR="000F333C">
        <w:rPr>
          <w:rFonts w:ascii="Times New Roman" w:hAnsi="Times New Roman" w:cs="Times New Roman"/>
          <w:sz w:val="24"/>
          <w:szCs w:val="24"/>
        </w:rPr>
        <w:t>and collected all front-page stories related to the pandemic</w:t>
      </w:r>
      <w:r w:rsidR="00C97C95">
        <w:rPr>
          <w:rFonts w:ascii="Times New Roman" w:hAnsi="Times New Roman" w:cs="Times New Roman"/>
          <w:sz w:val="24"/>
          <w:szCs w:val="24"/>
        </w:rPr>
        <w:t xml:space="preserve">. Since databases of local news sources such as </w:t>
      </w:r>
      <w:r w:rsidR="00C97C95">
        <w:rPr>
          <w:rFonts w:ascii="Times New Roman" w:hAnsi="Times New Roman" w:cs="Times New Roman"/>
          <w:i/>
          <w:iCs/>
          <w:sz w:val="24"/>
          <w:szCs w:val="24"/>
        </w:rPr>
        <w:t>NewsBank</w:t>
      </w:r>
      <w:r w:rsidR="00C97C95">
        <w:rPr>
          <w:rFonts w:ascii="Times New Roman" w:hAnsi="Times New Roman" w:cs="Times New Roman"/>
          <w:sz w:val="24"/>
          <w:szCs w:val="24"/>
        </w:rPr>
        <w:t xml:space="preserve"> and </w:t>
      </w:r>
      <w:r w:rsidR="00C97C95">
        <w:rPr>
          <w:rFonts w:ascii="Times New Roman" w:hAnsi="Times New Roman" w:cs="Times New Roman"/>
          <w:i/>
          <w:iCs/>
          <w:sz w:val="24"/>
          <w:szCs w:val="24"/>
        </w:rPr>
        <w:t>LexisNexis</w:t>
      </w:r>
      <w:r w:rsidR="00C97C95">
        <w:rPr>
          <w:rFonts w:ascii="Times New Roman" w:hAnsi="Times New Roman" w:cs="Times New Roman"/>
          <w:sz w:val="24"/>
          <w:szCs w:val="24"/>
        </w:rPr>
        <w:t xml:space="preserve"> do not contain articles from wire service or syndicated from other newspapers</w:t>
      </w:r>
      <w:r w:rsidR="006C3980">
        <w:rPr>
          <w:rFonts w:ascii="Times New Roman" w:hAnsi="Times New Roman" w:cs="Times New Roman"/>
          <w:sz w:val="24"/>
          <w:szCs w:val="24"/>
        </w:rPr>
        <w:t xml:space="preserve"> (Ridout et al. 2012)</w:t>
      </w:r>
      <w:r w:rsidR="00C97C95">
        <w:rPr>
          <w:rFonts w:ascii="Times New Roman" w:hAnsi="Times New Roman" w:cs="Times New Roman"/>
          <w:sz w:val="24"/>
          <w:szCs w:val="24"/>
        </w:rPr>
        <w:t>, we collected articles from digital replications of the print version of each newspaper.</w:t>
      </w:r>
    </w:p>
    <w:tbl>
      <w:tblPr>
        <w:tblStyle w:val="TableGrid"/>
        <w:tblW w:w="0" w:type="auto"/>
        <w:jc w:val="center"/>
        <w:tblLook w:val="04A0" w:firstRow="1" w:lastRow="0" w:firstColumn="1" w:lastColumn="0" w:noHBand="0" w:noVBand="1"/>
      </w:tblPr>
      <w:tblGrid>
        <w:gridCol w:w="1917"/>
        <w:gridCol w:w="2216"/>
        <w:gridCol w:w="4603"/>
      </w:tblGrid>
      <w:tr w:rsidR="0008027F" w14:paraId="1292ABD8" w14:textId="77777777" w:rsidTr="0008027F">
        <w:trPr>
          <w:jc w:val="center"/>
        </w:trPr>
        <w:tc>
          <w:tcPr>
            <w:tcW w:w="1917" w:type="dxa"/>
          </w:tcPr>
          <w:p w14:paraId="1BD1A219" w14:textId="55B08005" w:rsidR="0008027F" w:rsidRPr="0008027F" w:rsidRDefault="0008027F" w:rsidP="00091C35">
            <w:pPr>
              <w:rPr>
                <w:rFonts w:ascii="Times New Roman" w:hAnsi="Times New Roman" w:cs="Times New Roman"/>
                <w:sz w:val="24"/>
                <w:szCs w:val="24"/>
              </w:rPr>
            </w:pPr>
            <w:bookmarkStart w:id="0" w:name="_Hlk60682878"/>
            <w:r w:rsidRPr="0008027F">
              <w:rPr>
                <w:rFonts w:ascii="Times New Roman" w:hAnsi="Times New Roman" w:cs="Times New Roman"/>
                <w:sz w:val="24"/>
                <w:szCs w:val="24"/>
              </w:rPr>
              <w:t xml:space="preserve">Circulation Tier </w:t>
            </w:r>
          </w:p>
        </w:tc>
        <w:tc>
          <w:tcPr>
            <w:tcW w:w="2216" w:type="dxa"/>
          </w:tcPr>
          <w:p w14:paraId="54445240" w14:textId="6F2C35D3"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Census Division</w:t>
            </w:r>
          </w:p>
        </w:tc>
        <w:tc>
          <w:tcPr>
            <w:tcW w:w="4603" w:type="dxa"/>
          </w:tcPr>
          <w:p w14:paraId="5C1451CA" w14:textId="623ED4A8"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Newspaper (City, State)</w:t>
            </w:r>
          </w:p>
        </w:tc>
      </w:tr>
      <w:tr w:rsidR="0008027F" w14:paraId="2926BDF3" w14:textId="77777777" w:rsidTr="0008027F">
        <w:trPr>
          <w:jc w:val="center"/>
        </w:trPr>
        <w:tc>
          <w:tcPr>
            <w:tcW w:w="1917" w:type="dxa"/>
          </w:tcPr>
          <w:p w14:paraId="1FD741CE" w14:textId="0F99EB89"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1</w:t>
            </w:r>
          </w:p>
        </w:tc>
        <w:tc>
          <w:tcPr>
            <w:tcW w:w="2216" w:type="dxa"/>
          </w:tcPr>
          <w:p w14:paraId="2004487D" w14:textId="4E0E75BA"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New England</w:t>
            </w:r>
          </w:p>
        </w:tc>
        <w:tc>
          <w:tcPr>
            <w:tcW w:w="4603" w:type="dxa"/>
          </w:tcPr>
          <w:p w14:paraId="5F5DB647" w14:textId="6B5B1010"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Boston Globe</w:t>
            </w:r>
          </w:p>
        </w:tc>
      </w:tr>
      <w:tr w:rsidR="0008027F" w14:paraId="1278DAF5" w14:textId="77777777" w:rsidTr="0008027F">
        <w:trPr>
          <w:jc w:val="center"/>
        </w:trPr>
        <w:tc>
          <w:tcPr>
            <w:tcW w:w="1917" w:type="dxa"/>
          </w:tcPr>
          <w:p w14:paraId="4E51EC4B" w14:textId="77777777" w:rsidR="0008027F" w:rsidRPr="0008027F" w:rsidRDefault="0008027F" w:rsidP="00091C35">
            <w:pPr>
              <w:rPr>
                <w:rFonts w:ascii="Times New Roman" w:hAnsi="Times New Roman" w:cs="Times New Roman"/>
                <w:sz w:val="24"/>
                <w:szCs w:val="24"/>
              </w:rPr>
            </w:pPr>
          </w:p>
        </w:tc>
        <w:tc>
          <w:tcPr>
            <w:tcW w:w="2216" w:type="dxa"/>
          </w:tcPr>
          <w:p w14:paraId="37E2CAFE" w14:textId="25F82580"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Middle Atlantic</w:t>
            </w:r>
          </w:p>
        </w:tc>
        <w:tc>
          <w:tcPr>
            <w:tcW w:w="4603" w:type="dxa"/>
          </w:tcPr>
          <w:p w14:paraId="129252A2" w14:textId="1F842E86"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Buffalo News</w:t>
            </w:r>
          </w:p>
        </w:tc>
      </w:tr>
      <w:tr w:rsidR="0008027F" w14:paraId="322874B7" w14:textId="77777777" w:rsidTr="0008027F">
        <w:trPr>
          <w:jc w:val="center"/>
        </w:trPr>
        <w:tc>
          <w:tcPr>
            <w:tcW w:w="1917" w:type="dxa"/>
          </w:tcPr>
          <w:p w14:paraId="4174B522" w14:textId="77777777" w:rsidR="0008027F" w:rsidRPr="0008027F" w:rsidRDefault="0008027F" w:rsidP="00091C35">
            <w:pPr>
              <w:rPr>
                <w:rFonts w:ascii="Times New Roman" w:hAnsi="Times New Roman" w:cs="Times New Roman"/>
                <w:sz w:val="24"/>
                <w:szCs w:val="24"/>
              </w:rPr>
            </w:pPr>
          </w:p>
        </w:tc>
        <w:tc>
          <w:tcPr>
            <w:tcW w:w="2216" w:type="dxa"/>
          </w:tcPr>
          <w:p w14:paraId="3555A1CF" w14:textId="70CAAE6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North Central</w:t>
            </w:r>
          </w:p>
        </w:tc>
        <w:tc>
          <w:tcPr>
            <w:tcW w:w="4603" w:type="dxa"/>
          </w:tcPr>
          <w:p w14:paraId="312D4E7A" w14:textId="2CF99622"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Chicago Tribune</w:t>
            </w:r>
          </w:p>
        </w:tc>
      </w:tr>
      <w:tr w:rsidR="0008027F" w14:paraId="1C703433" w14:textId="77777777" w:rsidTr="0008027F">
        <w:trPr>
          <w:jc w:val="center"/>
        </w:trPr>
        <w:tc>
          <w:tcPr>
            <w:tcW w:w="1917" w:type="dxa"/>
          </w:tcPr>
          <w:p w14:paraId="55125484" w14:textId="77777777" w:rsidR="0008027F" w:rsidRPr="0008027F" w:rsidRDefault="0008027F" w:rsidP="00091C35">
            <w:pPr>
              <w:rPr>
                <w:rFonts w:ascii="Times New Roman" w:hAnsi="Times New Roman" w:cs="Times New Roman"/>
                <w:sz w:val="24"/>
                <w:szCs w:val="24"/>
              </w:rPr>
            </w:pPr>
          </w:p>
        </w:tc>
        <w:tc>
          <w:tcPr>
            <w:tcW w:w="2216" w:type="dxa"/>
          </w:tcPr>
          <w:p w14:paraId="3B412318" w14:textId="1F1ED3F2"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North Central</w:t>
            </w:r>
          </w:p>
        </w:tc>
        <w:tc>
          <w:tcPr>
            <w:tcW w:w="4603" w:type="dxa"/>
          </w:tcPr>
          <w:p w14:paraId="4CEC3313" w14:textId="7E92174A"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Star Tribune</w:t>
            </w:r>
            <w:r>
              <w:rPr>
                <w:rFonts w:ascii="Times New Roman" w:hAnsi="Times New Roman" w:cs="Times New Roman"/>
                <w:sz w:val="24"/>
                <w:szCs w:val="24"/>
              </w:rPr>
              <w:t xml:space="preserve"> (Minneapolis)</w:t>
            </w:r>
          </w:p>
        </w:tc>
      </w:tr>
      <w:tr w:rsidR="0008027F" w14:paraId="7B70A3A8" w14:textId="77777777" w:rsidTr="0008027F">
        <w:trPr>
          <w:jc w:val="center"/>
        </w:trPr>
        <w:tc>
          <w:tcPr>
            <w:tcW w:w="1917" w:type="dxa"/>
          </w:tcPr>
          <w:p w14:paraId="178F4945" w14:textId="77777777" w:rsidR="0008027F" w:rsidRPr="0008027F" w:rsidRDefault="0008027F" w:rsidP="00091C35">
            <w:pPr>
              <w:rPr>
                <w:rFonts w:ascii="Times New Roman" w:hAnsi="Times New Roman" w:cs="Times New Roman"/>
                <w:sz w:val="24"/>
                <w:szCs w:val="24"/>
              </w:rPr>
            </w:pPr>
          </w:p>
        </w:tc>
        <w:tc>
          <w:tcPr>
            <w:tcW w:w="2216" w:type="dxa"/>
          </w:tcPr>
          <w:p w14:paraId="6EFA8D24" w14:textId="63674E07"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South Atlantic</w:t>
            </w:r>
          </w:p>
        </w:tc>
        <w:tc>
          <w:tcPr>
            <w:tcW w:w="4603" w:type="dxa"/>
          </w:tcPr>
          <w:p w14:paraId="1D059D4F" w14:textId="17B87F4C"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Tampa Bay Times</w:t>
            </w:r>
          </w:p>
        </w:tc>
      </w:tr>
      <w:tr w:rsidR="0008027F" w14:paraId="75597A65" w14:textId="77777777" w:rsidTr="0008027F">
        <w:trPr>
          <w:jc w:val="center"/>
        </w:trPr>
        <w:tc>
          <w:tcPr>
            <w:tcW w:w="1917" w:type="dxa"/>
          </w:tcPr>
          <w:p w14:paraId="2B435A92" w14:textId="77777777" w:rsidR="0008027F" w:rsidRPr="0008027F" w:rsidRDefault="0008027F" w:rsidP="00091C35">
            <w:pPr>
              <w:rPr>
                <w:rFonts w:ascii="Times New Roman" w:hAnsi="Times New Roman" w:cs="Times New Roman"/>
                <w:sz w:val="24"/>
                <w:szCs w:val="24"/>
              </w:rPr>
            </w:pPr>
          </w:p>
        </w:tc>
        <w:tc>
          <w:tcPr>
            <w:tcW w:w="2216" w:type="dxa"/>
          </w:tcPr>
          <w:p w14:paraId="51F6544D" w14:textId="53D05300"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South Central</w:t>
            </w:r>
          </w:p>
        </w:tc>
        <w:tc>
          <w:tcPr>
            <w:tcW w:w="4603" w:type="dxa"/>
          </w:tcPr>
          <w:p w14:paraId="720CEFD4" w14:textId="0FEBF5AF"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Courier-Journal</w:t>
            </w:r>
            <w:r>
              <w:rPr>
                <w:rFonts w:ascii="Times New Roman" w:hAnsi="Times New Roman" w:cs="Times New Roman"/>
                <w:sz w:val="24"/>
                <w:szCs w:val="24"/>
              </w:rPr>
              <w:t xml:space="preserve"> (Louisville)</w:t>
            </w:r>
          </w:p>
        </w:tc>
      </w:tr>
      <w:tr w:rsidR="0008027F" w14:paraId="013C01A7" w14:textId="77777777" w:rsidTr="0008027F">
        <w:trPr>
          <w:jc w:val="center"/>
        </w:trPr>
        <w:tc>
          <w:tcPr>
            <w:tcW w:w="1917" w:type="dxa"/>
          </w:tcPr>
          <w:p w14:paraId="04B96191" w14:textId="77777777" w:rsidR="0008027F" w:rsidRPr="0008027F" w:rsidRDefault="0008027F" w:rsidP="00091C35">
            <w:pPr>
              <w:rPr>
                <w:rFonts w:ascii="Times New Roman" w:hAnsi="Times New Roman" w:cs="Times New Roman"/>
                <w:sz w:val="24"/>
                <w:szCs w:val="24"/>
              </w:rPr>
            </w:pPr>
          </w:p>
        </w:tc>
        <w:tc>
          <w:tcPr>
            <w:tcW w:w="2216" w:type="dxa"/>
          </w:tcPr>
          <w:p w14:paraId="56E0A84E" w14:textId="1763A17A"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South Central</w:t>
            </w:r>
          </w:p>
        </w:tc>
        <w:tc>
          <w:tcPr>
            <w:tcW w:w="4603" w:type="dxa"/>
          </w:tcPr>
          <w:p w14:paraId="03A58DC2" w14:textId="1BD67B4E"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Houston Chronicle</w:t>
            </w:r>
          </w:p>
        </w:tc>
      </w:tr>
      <w:tr w:rsidR="0008027F" w14:paraId="6EBF7523" w14:textId="77777777" w:rsidTr="0008027F">
        <w:trPr>
          <w:jc w:val="center"/>
        </w:trPr>
        <w:tc>
          <w:tcPr>
            <w:tcW w:w="1917" w:type="dxa"/>
          </w:tcPr>
          <w:p w14:paraId="761823A7" w14:textId="77777777" w:rsidR="0008027F" w:rsidRPr="0008027F" w:rsidRDefault="0008027F" w:rsidP="00091C35">
            <w:pPr>
              <w:rPr>
                <w:rFonts w:ascii="Times New Roman" w:hAnsi="Times New Roman" w:cs="Times New Roman"/>
                <w:sz w:val="24"/>
                <w:szCs w:val="24"/>
              </w:rPr>
            </w:pPr>
          </w:p>
        </w:tc>
        <w:tc>
          <w:tcPr>
            <w:tcW w:w="2216" w:type="dxa"/>
          </w:tcPr>
          <w:p w14:paraId="171CC285" w14:textId="2AA7558E"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Mountain</w:t>
            </w:r>
          </w:p>
        </w:tc>
        <w:tc>
          <w:tcPr>
            <w:tcW w:w="4603" w:type="dxa"/>
          </w:tcPr>
          <w:p w14:paraId="455F2947" w14:textId="6A3CE821"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The Denver Post</w:t>
            </w:r>
          </w:p>
        </w:tc>
      </w:tr>
      <w:tr w:rsidR="0008027F" w14:paraId="33F938FD" w14:textId="77777777" w:rsidTr="0008027F">
        <w:trPr>
          <w:jc w:val="center"/>
        </w:trPr>
        <w:tc>
          <w:tcPr>
            <w:tcW w:w="1917" w:type="dxa"/>
          </w:tcPr>
          <w:p w14:paraId="41FDB295" w14:textId="77777777" w:rsidR="0008027F" w:rsidRPr="0008027F" w:rsidRDefault="0008027F" w:rsidP="00091C35">
            <w:pPr>
              <w:rPr>
                <w:rFonts w:ascii="Times New Roman" w:hAnsi="Times New Roman" w:cs="Times New Roman"/>
                <w:sz w:val="24"/>
                <w:szCs w:val="24"/>
              </w:rPr>
            </w:pPr>
          </w:p>
        </w:tc>
        <w:tc>
          <w:tcPr>
            <w:tcW w:w="2216" w:type="dxa"/>
          </w:tcPr>
          <w:p w14:paraId="3CB8C323" w14:textId="5A09A5E6"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Pacific</w:t>
            </w:r>
          </w:p>
        </w:tc>
        <w:tc>
          <w:tcPr>
            <w:tcW w:w="4603" w:type="dxa"/>
          </w:tcPr>
          <w:p w14:paraId="1722FAB9" w14:textId="0EB55BC9"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Honolulu Star-Advertiser</w:t>
            </w:r>
          </w:p>
        </w:tc>
      </w:tr>
      <w:tr w:rsidR="0008027F" w14:paraId="74ABD465" w14:textId="77777777" w:rsidTr="0008027F">
        <w:trPr>
          <w:jc w:val="center"/>
        </w:trPr>
        <w:tc>
          <w:tcPr>
            <w:tcW w:w="1917" w:type="dxa"/>
          </w:tcPr>
          <w:p w14:paraId="7B0C1B12" w14:textId="61232E73"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2</w:t>
            </w:r>
          </w:p>
        </w:tc>
        <w:tc>
          <w:tcPr>
            <w:tcW w:w="2216" w:type="dxa"/>
          </w:tcPr>
          <w:p w14:paraId="1A778797" w14:textId="78BF4428"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New England</w:t>
            </w:r>
          </w:p>
        </w:tc>
        <w:tc>
          <w:tcPr>
            <w:tcW w:w="4603" w:type="dxa"/>
          </w:tcPr>
          <w:p w14:paraId="76995DAE" w14:textId="572E3094"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Hartford Courant</w:t>
            </w:r>
          </w:p>
        </w:tc>
      </w:tr>
      <w:tr w:rsidR="0008027F" w14:paraId="61A12C84" w14:textId="77777777" w:rsidTr="0008027F">
        <w:trPr>
          <w:jc w:val="center"/>
        </w:trPr>
        <w:tc>
          <w:tcPr>
            <w:tcW w:w="1917" w:type="dxa"/>
          </w:tcPr>
          <w:p w14:paraId="7F000E04" w14:textId="77777777" w:rsidR="0008027F" w:rsidRPr="0008027F" w:rsidRDefault="0008027F" w:rsidP="00091C35">
            <w:pPr>
              <w:rPr>
                <w:rFonts w:ascii="Times New Roman" w:hAnsi="Times New Roman" w:cs="Times New Roman"/>
                <w:sz w:val="24"/>
                <w:szCs w:val="24"/>
              </w:rPr>
            </w:pPr>
          </w:p>
        </w:tc>
        <w:tc>
          <w:tcPr>
            <w:tcW w:w="2216" w:type="dxa"/>
          </w:tcPr>
          <w:p w14:paraId="40269BE0" w14:textId="7FB9A3C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Middle Atlantic</w:t>
            </w:r>
          </w:p>
        </w:tc>
        <w:tc>
          <w:tcPr>
            <w:tcW w:w="4603" w:type="dxa"/>
          </w:tcPr>
          <w:p w14:paraId="2436B3EC" w14:textId="1DA45A69"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 xml:space="preserve">Democrat </w:t>
            </w:r>
            <w:r>
              <w:rPr>
                <w:rFonts w:ascii="Times New Roman" w:hAnsi="Times New Roman" w:cs="Times New Roman"/>
                <w:sz w:val="24"/>
                <w:szCs w:val="24"/>
              </w:rPr>
              <w:t>a</w:t>
            </w:r>
            <w:r w:rsidRPr="0008027F">
              <w:rPr>
                <w:rFonts w:ascii="Times New Roman" w:hAnsi="Times New Roman" w:cs="Times New Roman"/>
                <w:sz w:val="24"/>
                <w:szCs w:val="24"/>
              </w:rPr>
              <w:t>nd Chronicle</w:t>
            </w:r>
            <w:r>
              <w:rPr>
                <w:rFonts w:ascii="Times New Roman" w:hAnsi="Times New Roman" w:cs="Times New Roman"/>
                <w:sz w:val="24"/>
                <w:szCs w:val="24"/>
              </w:rPr>
              <w:t xml:space="preserve"> (Rochester, NY)</w:t>
            </w:r>
          </w:p>
        </w:tc>
      </w:tr>
      <w:tr w:rsidR="0008027F" w14:paraId="5B9AC9C8" w14:textId="77777777" w:rsidTr="0008027F">
        <w:trPr>
          <w:jc w:val="center"/>
        </w:trPr>
        <w:tc>
          <w:tcPr>
            <w:tcW w:w="1917" w:type="dxa"/>
          </w:tcPr>
          <w:p w14:paraId="7F359E3D" w14:textId="77777777" w:rsidR="0008027F" w:rsidRPr="0008027F" w:rsidRDefault="0008027F" w:rsidP="00091C35">
            <w:pPr>
              <w:rPr>
                <w:rFonts w:ascii="Times New Roman" w:hAnsi="Times New Roman" w:cs="Times New Roman"/>
                <w:sz w:val="24"/>
                <w:szCs w:val="24"/>
              </w:rPr>
            </w:pPr>
          </w:p>
        </w:tc>
        <w:tc>
          <w:tcPr>
            <w:tcW w:w="2216" w:type="dxa"/>
          </w:tcPr>
          <w:p w14:paraId="470485A4" w14:textId="3CEE3DD4"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North Central</w:t>
            </w:r>
          </w:p>
        </w:tc>
        <w:tc>
          <w:tcPr>
            <w:tcW w:w="4603" w:type="dxa"/>
          </w:tcPr>
          <w:p w14:paraId="1387CB9C" w14:textId="0A137F06"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Indianapolis Star</w:t>
            </w:r>
          </w:p>
        </w:tc>
      </w:tr>
      <w:tr w:rsidR="0008027F" w14:paraId="7FE5D1AB" w14:textId="77777777" w:rsidTr="0008027F">
        <w:trPr>
          <w:jc w:val="center"/>
        </w:trPr>
        <w:tc>
          <w:tcPr>
            <w:tcW w:w="1917" w:type="dxa"/>
          </w:tcPr>
          <w:p w14:paraId="5C3BDAA4" w14:textId="77777777" w:rsidR="0008027F" w:rsidRPr="0008027F" w:rsidRDefault="0008027F" w:rsidP="00091C35">
            <w:pPr>
              <w:rPr>
                <w:rFonts w:ascii="Times New Roman" w:hAnsi="Times New Roman" w:cs="Times New Roman"/>
                <w:sz w:val="24"/>
                <w:szCs w:val="24"/>
              </w:rPr>
            </w:pPr>
          </w:p>
        </w:tc>
        <w:tc>
          <w:tcPr>
            <w:tcW w:w="2216" w:type="dxa"/>
          </w:tcPr>
          <w:p w14:paraId="7F3FAF60" w14:textId="55641FF2"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North Central</w:t>
            </w:r>
          </w:p>
        </w:tc>
        <w:tc>
          <w:tcPr>
            <w:tcW w:w="4603" w:type="dxa"/>
          </w:tcPr>
          <w:p w14:paraId="4937E1FF" w14:textId="28FCB4CA"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St. Louis Post-Dispatch</w:t>
            </w:r>
          </w:p>
        </w:tc>
      </w:tr>
      <w:tr w:rsidR="0008027F" w14:paraId="2C9915BF" w14:textId="77777777" w:rsidTr="0008027F">
        <w:trPr>
          <w:jc w:val="center"/>
        </w:trPr>
        <w:tc>
          <w:tcPr>
            <w:tcW w:w="1917" w:type="dxa"/>
          </w:tcPr>
          <w:p w14:paraId="2EA98BC0" w14:textId="77777777" w:rsidR="0008027F" w:rsidRPr="0008027F" w:rsidRDefault="0008027F" w:rsidP="00091C35">
            <w:pPr>
              <w:rPr>
                <w:rFonts w:ascii="Times New Roman" w:hAnsi="Times New Roman" w:cs="Times New Roman"/>
                <w:sz w:val="24"/>
                <w:szCs w:val="24"/>
              </w:rPr>
            </w:pPr>
          </w:p>
        </w:tc>
        <w:tc>
          <w:tcPr>
            <w:tcW w:w="2216" w:type="dxa"/>
          </w:tcPr>
          <w:p w14:paraId="39631DB1" w14:textId="61DC4F19"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South Atlantic</w:t>
            </w:r>
          </w:p>
        </w:tc>
        <w:tc>
          <w:tcPr>
            <w:tcW w:w="4603" w:type="dxa"/>
          </w:tcPr>
          <w:p w14:paraId="2A76DA15" w14:textId="7AA694CE"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Virginian-Pilot</w:t>
            </w:r>
            <w:r>
              <w:rPr>
                <w:rFonts w:ascii="Times New Roman" w:hAnsi="Times New Roman" w:cs="Times New Roman"/>
                <w:sz w:val="24"/>
                <w:szCs w:val="24"/>
              </w:rPr>
              <w:t xml:space="preserve"> (Norfolk, VA)</w:t>
            </w:r>
          </w:p>
        </w:tc>
      </w:tr>
      <w:tr w:rsidR="0008027F" w14:paraId="42D5B323" w14:textId="77777777" w:rsidTr="0008027F">
        <w:trPr>
          <w:jc w:val="center"/>
        </w:trPr>
        <w:tc>
          <w:tcPr>
            <w:tcW w:w="1917" w:type="dxa"/>
          </w:tcPr>
          <w:p w14:paraId="07E40A1F" w14:textId="77777777" w:rsidR="0008027F" w:rsidRPr="0008027F" w:rsidRDefault="0008027F" w:rsidP="00091C35">
            <w:pPr>
              <w:rPr>
                <w:rFonts w:ascii="Times New Roman" w:hAnsi="Times New Roman" w:cs="Times New Roman"/>
                <w:sz w:val="24"/>
                <w:szCs w:val="24"/>
              </w:rPr>
            </w:pPr>
          </w:p>
        </w:tc>
        <w:tc>
          <w:tcPr>
            <w:tcW w:w="2216" w:type="dxa"/>
          </w:tcPr>
          <w:p w14:paraId="5264F08C" w14:textId="554AE070"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South Central</w:t>
            </w:r>
          </w:p>
        </w:tc>
        <w:tc>
          <w:tcPr>
            <w:tcW w:w="4603" w:type="dxa"/>
          </w:tcPr>
          <w:p w14:paraId="056D07ED" w14:textId="52A67FCA"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Tennessean</w:t>
            </w:r>
            <w:r>
              <w:rPr>
                <w:rFonts w:ascii="Times New Roman" w:hAnsi="Times New Roman" w:cs="Times New Roman"/>
                <w:sz w:val="24"/>
                <w:szCs w:val="24"/>
              </w:rPr>
              <w:t xml:space="preserve"> (Nashville, TN)</w:t>
            </w:r>
          </w:p>
        </w:tc>
      </w:tr>
      <w:tr w:rsidR="0008027F" w14:paraId="4093FFD9" w14:textId="77777777" w:rsidTr="0008027F">
        <w:trPr>
          <w:jc w:val="center"/>
        </w:trPr>
        <w:tc>
          <w:tcPr>
            <w:tcW w:w="1917" w:type="dxa"/>
          </w:tcPr>
          <w:p w14:paraId="1B462DB8" w14:textId="77777777" w:rsidR="0008027F" w:rsidRPr="0008027F" w:rsidRDefault="0008027F" w:rsidP="00091C35">
            <w:pPr>
              <w:rPr>
                <w:rFonts w:ascii="Times New Roman" w:hAnsi="Times New Roman" w:cs="Times New Roman"/>
                <w:sz w:val="24"/>
                <w:szCs w:val="24"/>
              </w:rPr>
            </w:pPr>
          </w:p>
        </w:tc>
        <w:tc>
          <w:tcPr>
            <w:tcW w:w="2216" w:type="dxa"/>
          </w:tcPr>
          <w:p w14:paraId="6E54A3D0" w14:textId="3C53ED1C"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South Central</w:t>
            </w:r>
          </w:p>
        </w:tc>
        <w:tc>
          <w:tcPr>
            <w:tcW w:w="4603" w:type="dxa"/>
          </w:tcPr>
          <w:p w14:paraId="401D56B4" w14:textId="1AAB4599"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Austin American-Statesman</w:t>
            </w:r>
          </w:p>
        </w:tc>
      </w:tr>
      <w:tr w:rsidR="0008027F" w14:paraId="3741EF42" w14:textId="77777777" w:rsidTr="0008027F">
        <w:trPr>
          <w:jc w:val="center"/>
        </w:trPr>
        <w:tc>
          <w:tcPr>
            <w:tcW w:w="1917" w:type="dxa"/>
          </w:tcPr>
          <w:p w14:paraId="08CAF41D" w14:textId="77777777" w:rsidR="0008027F" w:rsidRPr="0008027F" w:rsidRDefault="0008027F" w:rsidP="00091C35">
            <w:pPr>
              <w:rPr>
                <w:rFonts w:ascii="Times New Roman" w:hAnsi="Times New Roman" w:cs="Times New Roman"/>
                <w:sz w:val="24"/>
                <w:szCs w:val="24"/>
              </w:rPr>
            </w:pPr>
          </w:p>
        </w:tc>
        <w:tc>
          <w:tcPr>
            <w:tcW w:w="2216" w:type="dxa"/>
          </w:tcPr>
          <w:p w14:paraId="6D03AC90" w14:textId="1D46C863"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Mountain</w:t>
            </w:r>
          </w:p>
        </w:tc>
        <w:tc>
          <w:tcPr>
            <w:tcW w:w="4603" w:type="dxa"/>
          </w:tcPr>
          <w:p w14:paraId="40FFFAB6" w14:textId="3799AD1D"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Las Vegas Review-Journal</w:t>
            </w:r>
          </w:p>
        </w:tc>
      </w:tr>
      <w:tr w:rsidR="0008027F" w14:paraId="0809014F" w14:textId="77777777" w:rsidTr="0008027F">
        <w:trPr>
          <w:jc w:val="center"/>
        </w:trPr>
        <w:tc>
          <w:tcPr>
            <w:tcW w:w="1917" w:type="dxa"/>
          </w:tcPr>
          <w:p w14:paraId="77849A54" w14:textId="77777777" w:rsidR="0008027F" w:rsidRPr="0008027F" w:rsidRDefault="0008027F" w:rsidP="00091C35">
            <w:pPr>
              <w:rPr>
                <w:rFonts w:ascii="Times New Roman" w:hAnsi="Times New Roman" w:cs="Times New Roman"/>
                <w:sz w:val="24"/>
                <w:szCs w:val="24"/>
              </w:rPr>
            </w:pPr>
          </w:p>
        </w:tc>
        <w:tc>
          <w:tcPr>
            <w:tcW w:w="2216" w:type="dxa"/>
          </w:tcPr>
          <w:p w14:paraId="3521832D" w14:textId="0355EF3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Pacific</w:t>
            </w:r>
          </w:p>
        </w:tc>
        <w:tc>
          <w:tcPr>
            <w:tcW w:w="4603" w:type="dxa"/>
          </w:tcPr>
          <w:p w14:paraId="61B21629" w14:textId="1D9303A9"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Sacramento Bee</w:t>
            </w:r>
          </w:p>
        </w:tc>
      </w:tr>
      <w:tr w:rsidR="0008027F" w14:paraId="772D99B0" w14:textId="77777777" w:rsidTr="0008027F">
        <w:trPr>
          <w:jc w:val="center"/>
        </w:trPr>
        <w:tc>
          <w:tcPr>
            <w:tcW w:w="1917" w:type="dxa"/>
          </w:tcPr>
          <w:p w14:paraId="5C83E214" w14:textId="1DB9EC10"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3</w:t>
            </w:r>
          </w:p>
        </w:tc>
        <w:tc>
          <w:tcPr>
            <w:tcW w:w="2216" w:type="dxa"/>
          </w:tcPr>
          <w:p w14:paraId="4A8503D0" w14:textId="40D9444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New England</w:t>
            </w:r>
          </w:p>
        </w:tc>
        <w:tc>
          <w:tcPr>
            <w:tcW w:w="4603" w:type="dxa"/>
          </w:tcPr>
          <w:p w14:paraId="6BF027A3" w14:textId="336640A1"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Portland Press Herald</w:t>
            </w:r>
            <w:r>
              <w:rPr>
                <w:rFonts w:ascii="Times New Roman" w:hAnsi="Times New Roman" w:cs="Times New Roman"/>
                <w:sz w:val="24"/>
                <w:szCs w:val="24"/>
              </w:rPr>
              <w:t xml:space="preserve"> (Portland, ME)</w:t>
            </w:r>
          </w:p>
        </w:tc>
      </w:tr>
      <w:tr w:rsidR="0008027F" w14:paraId="6EB58237" w14:textId="77777777" w:rsidTr="0008027F">
        <w:trPr>
          <w:jc w:val="center"/>
        </w:trPr>
        <w:tc>
          <w:tcPr>
            <w:tcW w:w="1917" w:type="dxa"/>
          </w:tcPr>
          <w:p w14:paraId="2B6DF059" w14:textId="77777777" w:rsidR="0008027F" w:rsidRPr="0008027F" w:rsidRDefault="0008027F" w:rsidP="00091C35">
            <w:pPr>
              <w:rPr>
                <w:rFonts w:ascii="Times New Roman" w:hAnsi="Times New Roman" w:cs="Times New Roman"/>
                <w:sz w:val="24"/>
                <w:szCs w:val="24"/>
              </w:rPr>
            </w:pPr>
          </w:p>
        </w:tc>
        <w:tc>
          <w:tcPr>
            <w:tcW w:w="2216" w:type="dxa"/>
          </w:tcPr>
          <w:p w14:paraId="33AA401A" w14:textId="70DFB174"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Middle Atlantic</w:t>
            </w:r>
          </w:p>
        </w:tc>
        <w:tc>
          <w:tcPr>
            <w:tcW w:w="4603" w:type="dxa"/>
          </w:tcPr>
          <w:p w14:paraId="256A0102" w14:textId="2AEA8362"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Daily Freeman</w:t>
            </w:r>
            <w:r>
              <w:rPr>
                <w:rFonts w:ascii="Times New Roman" w:hAnsi="Times New Roman" w:cs="Times New Roman"/>
                <w:sz w:val="24"/>
                <w:szCs w:val="24"/>
              </w:rPr>
              <w:t xml:space="preserve"> (Kingston, NY)</w:t>
            </w:r>
          </w:p>
        </w:tc>
      </w:tr>
      <w:tr w:rsidR="0008027F" w14:paraId="65C4EA6F" w14:textId="77777777" w:rsidTr="0008027F">
        <w:trPr>
          <w:jc w:val="center"/>
        </w:trPr>
        <w:tc>
          <w:tcPr>
            <w:tcW w:w="1917" w:type="dxa"/>
          </w:tcPr>
          <w:p w14:paraId="445165AD" w14:textId="77777777" w:rsidR="0008027F" w:rsidRPr="0008027F" w:rsidRDefault="0008027F" w:rsidP="00091C35">
            <w:pPr>
              <w:rPr>
                <w:rFonts w:ascii="Times New Roman" w:hAnsi="Times New Roman" w:cs="Times New Roman"/>
                <w:sz w:val="24"/>
                <w:szCs w:val="24"/>
              </w:rPr>
            </w:pPr>
          </w:p>
        </w:tc>
        <w:tc>
          <w:tcPr>
            <w:tcW w:w="2216" w:type="dxa"/>
          </w:tcPr>
          <w:p w14:paraId="01B674B2" w14:textId="4780C872"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North Central</w:t>
            </w:r>
          </w:p>
        </w:tc>
        <w:tc>
          <w:tcPr>
            <w:tcW w:w="4603" w:type="dxa"/>
          </w:tcPr>
          <w:p w14:paraId="4FA771C8" w14:textId="6D1A0203"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Journal Star</w:t>
            </w:r>
            <w:r>
              <w:rPr>
                <w:rFonts w:ascii="Times New Roman" w:hAnsi="Times New Roman" w:cs="Times New Roman"/>
                <w:sz w:val="24"/>
                <w:szCs w:val="24"/>
              </w:rPr>
              <w:t xml:space="preserve"> (Peoria, IA)</w:t>
            </w:r>
          </w:p>
        </w:tc>
      </w:tr>
      <w:tr w:rsidR="0008027F" w14:paraId="3F99E081" w14:textId="77777777" w:rsidTr="0008027F">
        <w:trPr>
          <w:jc w:val="center"/>
        </w:trPr>
        <w:tc>
          <w:tcPr>
            <w:tcW w:w="1917" w:type="dxa"/>
          </w:tcPr>
          <w:p w14:paraId="4E62A0EE" w14:textId="77777777" w:rsidR="0008027F" w:rsidRPr="0008027F" w:rsidRDefault="0008027F" w:rsidP="00091C35">
            <w:pPr>
              <w:rPr>
                <w:rFonts w:ascii="Times New Roman" w:hAnsi="Times New Roman" w:cs="Times New Roman"/>
                <w:sz w:val="24"/>
                <w:szCs w:val="24"/>
              </w:rPr>
            </w:pPr>
          </w:p>
        </w:tc>
        <w:tc>
          <w:tcPr>
            <w:tcW w:w="2216" w:type="dxa"/>
          </w:tcPr>
          <w:p w14:paraId="38C4A6EC" w14:textId="5701811A"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North Central</w:t>
            </w:r>
          </w:p>
        </w:tc>
        <w:tc>
          <w:tcPr>
            <w:tcW w:w="4603" w:type="dxa"/>
          </w:tcPr>
          <w:p w14:paraId="6B448B1E" w14:textId="13138B31"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North Platte Telegraph</w:t>
            </w:r>
            <w:r>
              <w:rPr>
                <w:rFonts w:ascii="Times New Roman" w:hAnsi="Times New Roman" w:cs="Times New Roman"/>
                <w:sz w:val="24"/>
                <w:szCs w:val="24"/>
              </w:rPr>
              <w:t xml:space="preserve"> (North Platte, NA)</w:t>
            </w:r>
          </w:p>
        </w:tc>
      </w:tr>
      <w:tr w:rsidR="0008027F" w14:paraId="085CE92D" w14:textId="77777777" w:rsidTr="0008027F">
        <w:trPr>
          <w:jc w:val="center"/>
        </w:trPr>
        <w:tc>
          <w:tcPr>
            <w:tcW w:w="1917" w:type="dxa"/>
          </w:tcPr>
          <w:p w14:paraId="0D469034" w14:textId="77777777" w:rsidR="0008027F" w:rsidRPr="0008027F" w:rsidRDefault="0008027F" w:rsidP="00091C35">
            <w:pPr>
              <w:rPr>
                <w:rFonts w:ascii="Times New Roman" w:hAnsi="Times New Roman" w:cs="Times New Roman"/>
                <w:sz w:val="24"/>
                <w:szCs w:val="24"/>
              </w:rPr>
            </w:pPr>
          </w:p>
        </w:tc>
        <w:tc>
          <w:tcPr>
            <w:tcW w:w="2216" w:type="dxa"/>
          </w:tcPr>
          <w:p w14:paraId="6716DE79" w14:textId="1A06364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South Atlantic</w:t>
            </w:r>
          </w:p>
        </w:tc>
        <w:tc>
          <w:tcPr>
            <w:tcW w:w="4603" w:type="dxa"/>
          </w:tcPr>
          <w:p w14:paraId="7361C203" w14:textId="22CD1E4C"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Citrus County Chronicle</w:t>
            </w:r>
            <w:r>
              <w:rPr>
                <w:rFonts w:ascii="Times New Roman" w:hAnsi="Times New Roman" w:cs="Times New Roman"/>
                <w:sz w:val="24"/>
                <w:szCs w:val="24"/>
              </w:rPr>
              <w:t xml:space="preserve"> (Crystal River, FL)</w:t>
            </w:r>
          </w:p>
        </w:tc>
      </w:tr>
      <w:tr w:rsidR="0008027F" w14:paraId="4202B060" w14:textId="77777777" w:rsidTr="0008027F">
        <w:trPr>
          <w:jc w:val="center"/>
        </w:trPr>
        <w:tc>
          <w:tcPr>
            <w:tcW w:w="1917" w:type="dxa"/>
          </w:tcPr>
          <w:p w14:paraId="6F6A0F07" w14:textId="77777777" w:rsidR="0008027F" w:rsidRPr="0008027F" w:rsidRDefault="0008027F" w:rsidP="00091C35">
            <w:pPr>
              <w:rPr>
                <w:rFonts w:ascii="Times New Roman" w:hAnsi="Times New Roman" w:cs="Times New Roman"/>
                <w:sz w:val="24"/>
                <w:szCs w:val="24"/>
              </w:rPr>
            </w:pPr>
          </w:p>
        </w:tc>
        <w:tc>
          <w:tcPr>
            <w:tcW w:w="2216" w:type="dxa"/>
          </w:tcPr>
          <w:p w14:paraId="52CF7BC6" w14:textId="2D672669"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East South Central</w:t>
            </w:r>
          </w:p>
        </w:tc>
        <w:tc>
          <w:tcPr>
            <w:tcW w:w="4603" w:type="dxa"/>
          </w:tcPr>
          <w:p w14:paraId="7CCC3B0F" w14:textId="7519CFBD"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Gleaner</w:t>
            </w:r>
            <w:r>
              <w:rPr>
                <w:rFonts w:ascii="Times New Roman" w:hAnsi="Times New Roman" w:cs="Times New Roman"/>
                <w:sz w:val="24"/>
                <w:szCs w:val="24"/>
              </w:rPr>
              <w:t xml:space="preserve"> (Henderson, KY)</w:t>
            </w:r>
          </w:p>
        </w:tc>
      </w:tr>
      <w:tr w:rsidR="0008027F" w14:paraId="083BCFAD" w14:textId="77777777" w:rsidTr="0008027F">
        <w:trPr>
          <w:jc w:val="center"/>
        </w:trPr>
        <w:tc>
          <w:tcPr>
            <w:tcW w:w="1917" w:type="dxa"/>
          </w:tcPr>
          <w:p w14:paraId="7C352B83" w14:textId="77777777" w:rsidR="0008027F" w:rsidRPr="0008027F" w:rsidRDefault="0008027F" w:rsidP="00091C35">
            <w:pPr>
              <w:rPr>
                <w:rFonts w:ascii="Times New Roman" w:hAnsi="Times New Roman" w:cs="Times New Roman"/>
                <w:sz w:val="24"/>
                <w:szCs w:val="24"/>
              </w:rPr>
            </w:pPr>
          </w:p>
        </w:tc>
        <w:tc>
          <w:tcPr>
            <w:tcW w:w="2216" w:type="dxa"/>
          </w:tcPr>
          <w:p w14:paraId="1ED33C39" w14:textId="5722AA39"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West South Central</w:t>
            </w:r>
          </w:p>
        </w:tc>
        <w:tc>
          <w:tcPr>
            <w:tcW w:w="4603" w:type="dxa"/>
          </w:tcPr>
          <w:p w14:paraId="28BA2575" w14:textId="5ABBC5EB"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Texarkana Gazette</w:t>
            </w:r>
          </w:p>
        </w:tc>
      </w:tr>
      <w:tr w:rsidR="0008027F" w14:paraId="7D6B0875" w14:textId="77777777" w:rsidTr="0008027F">
        <w:trPr>
          <w:jc w:val="center"/>
        </w:trPr>
        <w:tc>
          <w:tcPr>
            <w:tcW w:w="1917" w:type="dxa"/>
          </w:tcPr>
          <w:p w14:paraId="799ACEF9" w14:textId="77777777" w:rsidR="0008027F" w:rsidRPr="0008027F" w:rsidRDefault="0008027F" w:rsidP="00091C35">
            <w:pPr>
              <w:rPr>
                <w:rFonts w:ascii="Times New Roman" w:hAnsi="Times New Roman" w:cs="Times New Roman"/>
                <w:sz w:val="24"/>
                <w:szCs w:val="24"/>
              </w:rPr>
            </w:pPr>
          </w:p>
        </w:tc>
        <w:tc>
          <w:tcPr>
            <w:tcW w:w="2216" w:type="dxa"/>
          </w:tcPr>
          <w:p w14:paraId="43033053" w14:textId="75F4607A"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Mountain</w:t>
            </w:r>
          </w:p>
        </w:tc>
        <w:tc>
          <w:tcPr>
            <w:tcW w:w="4603" w:type="dxa"/>
          </w:tcPr>
          <w:p w14:paraId="6C61C262" w14:textId="70A4B70A"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Missoulian</w:t>
            </w:r>
          </w:p>
        </w:tc>
      </w:tr>
      <w:tr w:rsidR="0008027F" w14:paraId="02ABFD20" w14:textId="77777777" w:rsidTr="0008027F">
        <w:trPr>
          <w:jc w:val="center"/>
        </w:trPr>
        <w:tc>
          <w:tcPr>
            <w:tcW w:w="1917" w:type="dxa"/>
          </w:tcPr>
          <w:p w14:paraId="0E306F36" w14:textId="77777777" w:rsidR="0008027F" w:rsidRPr="0008027F" w:rsidRDefault="0008027F" w:rsidP="00091C35">
            <w:pPr>
              <w:rPr>
                <w:rFonts w:ascii="Times New Roman" w:hAnsi="Times New Roman" w:cs="Times New Roman"/>
                <w:sz w:val="24"/>
                <w:szCs w:val="24"/>
              </w:rPr>
            </w:pPr>
          </w:p>
        </w:tc>
        <w:tc>
          <w:tcPr>
            <w:tcW w:w="2216" w:type="dxa"/>
          </w:tcPr>
          <w:p w14:paraId="73272416" w14:textId="4185F315" w:rsidR="0008027F" w:rsidRPr="0008027F" w:rsidRDefault="0008027F" w:rsidP="00091C35">
            <w:pPr>
              <w:rPr>
                <w:rFonts w:ascii="Times New Roman" w:hAnsi="Times New Roman" w:cs="Times New Roman"/>
                <w:sz w:val="24"/>
                <w:szCs w:val="24"/>
              </w:rPr>
            </w:pPr>
            <w:r>
              <w:rPr>
                <w:rFonts w:ascii="Times New Roman" w:hAnsi="Times New Roman" w:cs="Times New Roman"/>
                <w:sz w:val="24"/>
                <w:szCs w:val="24"/>
              </w:rPr>
              <w:t>Pacific</w:t>
            </w:r>
          </w:p>
        </w:tc>
        <w:tc>
          <w:tcPr>
            <w:tcW w:w="4603" w:type="dxa"/>
          </w:tcPr>
          <w:p w14:paraId="3FA0460B" w14:textId="08C8200E" w:rsidR="0008027F" w:rsidRPr="0008027F" w:rsidRDefault="0008027F" w:rsidP="00091C35">
            <w:pPr>
              <w:rPr>
                <w:rFonts w:ascii="Times New Roman" w:hAnsi="Times New Roman" w:cs="Times New Roman"/>
                <w:sz w:val="24"/>
                <w:szCs w:val="24"/>
              </w:rPr>
            </w:pPr>
            <w:r w:rsidRPr="0008027F">
              <w:rPr>
                <w:rFonts w:ascii="Times New Roman" w:hAnsi="Times New Roman" w:cs="Times New Roman"/>
                <w:sz w:val="24"/>
                <w:szCs w:val="24"/>
              </w:rPr>
              <w:t>Union Democrat</w:t>
            </w:r>
            <w:r>
              <w:rPr>
                <w:rFonts w:ascii="Times New Roman" w:hAnsi="Times New Roman" w:cs="Times New Roman"/>
                <w:sz w:val="24"/>
                <w:szCs w:val="24"/>
              </w:rPr>
              <w:t xml:space="preserve"> (Sonora, CA)</w:t>
            </w:r>
          </w:p>
        </w:tc>
      </w:tr>
    </w:tbl>
    <w:bookmarkEnd w:id="0"/>
    <w:p w14:paraId="09692D79" w14:textId="7CC589A9" w:rsidR="0008027F" w:rsidRPr="0008027F" w:rsidRDefault="0008027F" w:rsidP="000802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1: Local Newspapers Sampled</w:t>
      </w:r>
    </w:p>
    <w:p w14:paraId="03AD0D20" w14:textId="27B5CF13" w:rsidR="008A1CA3" w:rsidRDefault="000F333C" w:rsidP="00F932E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Once collected, </w:t>
      </w:r>
      <w:r w:rsidR="00F932E3">
        <w:rPr>
          <w:rFonts w:ascii="Times New Roman" w:hAnsi="Times New Roman" w:cs="Times New Roman"/>
          <w:sz w:val="24"/>
          <w:szCs w:val="24"/>
        </w:rPr>
        <w:t xml:space="preserve">one of two </w:t>
      </w:r>
      <w:r>
        <w:rPr>
          <w:rFonts w:ascii="Times New Roman" w:hAnsi="Times New Roman" w:cs="Times New Roman"/>
          <w:sz w:val="24"/>
          <w:szCs w:val="24"/>
        </w:rPr>
        <w:t>trained coder</w:t>
      </w:r>
      <w:r w:rsidR="00F932E3">
        <w:rPr>
          <w:rFonts w:ascii="Times New Roman" w:hAnsi="Times New Roman" w:cs="Times New Roman"/>
          <w:sz w:val="24"/>
          <w:szCs w:val="24"/>
        </w:rPr>
        <w:t>s</w:t>
      </w:r>
      <w:r>
        <w:rPr>
          <w:rFonts w:ascii="Times New Roman" w:hAnsi="Times New Roman" w:cs="Times New Roman"/>
          <w:sz w:val="24"/>
          <w:szCs w:val="24"/>
        </w:rPr>
        <w:t xml:space="preserve"> </w:t>
      </w:r>
      <w:r w:rsidR="00F932E3">
        <w:rPr>
          <w:rFonts w:ascii="Times New Roman" w:hAnsi="Times New Roman" w:cs="Times New Roman"/>
          <w:sz w:val="24"/>
          <w:szCs w:val="24"/>
        </w:rPr>
        <w:t>coded each article for the presence of a partisan conflict frame and for the presence of a partisan game frame. We defined a partisan conflict frame presenting the issue discussed in the article in terms of</w:t>
      </w:r>
      <w:r w:rsidR="00F932E3" w:rsidRPr="00F932E3">
        <w:rPr>
          <w:rFonts w:ascii="Times New Roman" w:hAnsi="Times New Roman" w:cs="Times New Roman"/>
          <w:sz w:val="24"/>
          <w:szCs w:val="24"/>
        </w:rPr>
        <w:t xml:space="preserve"> conflict, tension, debate, or disagreement between the two parties or actors representing the two parties.</w:t>
      </w:r>
      <w:r w:rsidR="00F932E3">
        <w:rPr>
          <w:rFonts w:ascii="Times New Roman" w:hAnsi="Times New Roman" w:cs="Times New Roman"/>
          <w:sz w:val="24"/>
          <w:szCs w:val="24"/>
        </w:rPr>
        <w:t xml:space="preserve"> We defined partisan game frames as presenting the issue discussed in the article </w:t>
      </w:r>
      <w:r w:rsidR="00F932E3" w:rsidRPr="00F932E3">
        <w:rPr>
          <w:rFonts w:ascii="Times New Roman" w:hAnsi="Times New Roman" w:cs="Times New Roman"/>
          <w:sz w:val="24"/>
          <w:szCs w:val="24"/>
        </w:rPr>
        <w:t>as a competition or a ‘game’ that political actors play to ‘win’ or ‘lose.’</w:t>
      </w:r>
      <w:r w:rsidR="00F932E3">
        <w:rPr>
          <w:rFonts w:ascii="Times New Roman" w:hAnsi="Times New Roman" w:cs="Times New Roman"/>
          <w:sz w:val="24"/>
          <w:szCs w:val="24"/>
        </w:rPr>
        <w:t xml:space="preserve"> The coders double coded one week of coverage (102 articles) from the national papers and achieved 100 percent agreement on coding decisions in that week.</w:t>
      </w:r>
    </w:p>
    <w:p w14:paraId="238E1BEF" w14:textId="66F98BCD" w:rsidR="001D0DEA" w:rsidRDefault="001D0DEA" w:rsidP="00F932E3">
      <w:pPr>
        <w:spacing w:line="480" w:lineRule="auto"/>
        <w:ind w:firstLine="720"/>
        <w:rPr>
          <w:rFonts w:ascii="Times New Roman" w:hAnsi="Times New Roman" w:cs="Times New Roman"/>
          <w:sz w:val="24"/>
          <w:szCs w:val="24"/>
        </w:rPr>
      </w:pPr>
      <w:r w:rsidRPr="001D0DEA">
        <w:rPr>
          <w:rFonts w:ascii="Times New Roman" w:hAnsi="Times New Roman" w:cs="Times New Roman"/>
          <w:sz w:val="24"/>
          <w:szCs w:val="24"/>
        </w:rPr>
        <w:t xml:space="preserve">We calculate the percentage of all COVID-related articles </w:t>
      </w:r>
      <w:r>
        <w:rPr>
          <w:rFonts w:ascii="Times New Roman" w:hAnsi="Times New Roman" w:cs="Times New Roman"/>
          <w:sz w:val="24"/>
          <w:szCs w:val="24"/>
        </w:rPr>
        <w:t xml:space="preserve">from each outlet </w:t>
      </w:r>
      <w:r w:rsidRPr="001D0DEA">
        <w:rPr>
          <w:rFonts w:ascii="Times New Roman" w:hAnsi="Times New Roman" w:cs="Times New Roman"/>
          <w:sz w:val="24"/>
          <w:szCs w:val="24"/>
        </w:rPr>
        <w:t>that contain each type of partisan frame</w:t>
      </w:r>
      <w:r>
        <w:rPr>
          <w:rFonts w:ascii="Times New Roman" w:hAnsi="Times New Roman" w:cs="Times New Roman"/>
          <w:sz w:val="24"/>
          <w:szCs w:val="24"/>
        </w:rPr>
        <w:t xml:space="preserve"> and the aggregate percentage across national outlets, local outlets, and local outlets within each region and within each circulation tier. We then </w:t>
      </w:r>
      <w:r w:rsidRPr="001D0DEA">
        <w:rPr>
          <w:rFonts w:ascii="Times New Roman" w:hAnsi="Times New Roman" w:cs="Times New Roman"/>
          <w:sz w:val="24"/>
          <w:szCs w:val="24"/>
        </w:rPr>
        <w:t>use a Fisher’s exact difference of proportion test to compare these percentages between the two national newspaper, between national papers and local papers, and between local papers with different levels of circulation.</w:t>
      </w:r>
    </w:p>
    <w:p w14:paraId="5E91275E" w14:textId="6C6E7025" w:rsidR="00F932E3" w:rsidRDefault="001D0DEA" w:rsidP="001D0DEA">
      <w:pPr>
        <w:spacing w:line="480" w:lineRule="auto"/>
        <w:rPr>
          <w:rFonts w:ascii="Times New Roman" w:hAnsi="Times New Roman" w:cs="Times New Roman"/>
          <w:sz w:val="24"/>
          <w:szCs w:val="24"/>
        </w:rPr>
      </w:pPr>
      <w:r>
        <w:rPr>
          <w:rFonts w:ascii="Times New Roman" w:hAnsi="Times New Roman" w:cs="Times New Roman"/>
          <w:b/>
          <w:bCs/>
          <w:sz w:val="24"/>
          <w:szCs w:val="24"/>
        </w:rPr>
        <w:t>Results</w:t>
      </w:r>
    </w:p>
    <w:p w14:paraId="63D12577" w14:textId="130D7C64" w:rsidR="001D0DEA" w:rsidRDefault="001D0DEA" w:rsidP="001D0D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we find that </w:t>
      </w:r>
      <w:r w:rsidR="00684C9E">
        <w:rPr>
          <w:rFonts w:ascii="Times New Roman" w:hAnsi="Times New Roman" w:cs="Times New Roman"/>
          <w:sz w:val="24"/>
          <w:szCs w:val="24"/>
        </w:rPr>
        <w:t xml:space="preserve">9.8 percent of all articles employed partisan conflict frames, while only 2.3 percent of all articles used partisan game frames. </w:t>
      </w:r>
      <w:r>
        <w:rPr>
          <w:rFonts w:ascii="Times New Roman" w:hAnsi="Times New Roman" w:cs="Times New Roman"/>
          <w:sz w:val="24"/>
          <w:szCs w:val="24"/>
        </w:rPr>
        <w:t xml:space="preserve">Table 2 reports the percentage of articles from each outlet that used each frame, as well as the results aggregated by type of newspaper and circulation tier. </w:t>
      </w:r>
      <w:r w:rsidR="00684C9E">
        <w:rPr>
          <w:rFonts w:ascii="Times New Roman" w:hAnsi="Times New Roman" w:cs="Times New Roman"/>
          <w:sz w:val="24"/>
          <w:szCs w:val="24"/>
        </w:rPr>
        <w:t xml:space="preserve">We find that the overall figures conceal considerable variance between different kinds of newspapers. </w:t>
      </w:r>
      <w:r w:rsidR="00684C9E" w:rsidRPr="00684C9E">
        <w:rPr>
          <w:rFonts w:ascii="Times New Roman" w:hAnsi="Times New Roman" w:cs="Times New Roman"/>
          <w:sz w:val="24"/>
          <w:szCs w:val="24"/>
        </w:rPr>
        <w:t xml:space="preserve">In the two national prestige papers, the </w:t>
      </w:r>
      <w:r w:rsidR="00684C9E" w:rsidRPr="00684C9E">
        <w:rPr>
          <w:rFonts w:ascii="Times New Roman" w:hAnsi="Times New Roman" w:cs="Times New Roman"/>
          <w:i/>
          <w:iCs/>
          <w:sz w:val="24"/>
          <w:szCs w:val="24"/>
        </w:rPr>
        <w:t>New York Times</w:t>
      </w:r>
      <w:r w:rsidR="00684C9E" w:rsidRPr="00684C9E">
        <w:rPr>
          <w:rFonts w:ascii="Times New Roman" w:hAnsi="Times New Roman" w:cs="Times New Roman"/>
          <w:sz w:val="24"/>
          <w:szCs w:val="24"/>
        </w:rPr>
        <w:t xml:space="preserve"> and the </w:t>
      </w:r>
      <w:r w:rsidR="00684C9E" w:rsidRPr="00684C9E">
        <w:rPr>
          <w:rFonts w:ascii="Times New Roman" w:hAnsi="Times New Roman" w:cs="Times New Roman"/>
          <w:i/>
          <w:iCs/>
          <w:sz w:val="24"/>
          <w:szCs w:val="24"/>
        </w:rPr>
        <w:t>Washington Post</w:t>
      </w:r>
      <w:r w:rsidR="00684C9E" w:rsidRPr="00684C9E">
        <w:rPr>
          <w:rFonts w:ascii="Times New Roman" w:hAnsi="Times New Roman" w:cs="Times New Roman"/>
          <w:sz w:val="24"/>
          <w:szCs w:val="24"/>
        </w:rPr>
        <w:t>, 12.6 percent of pandemic-related articles were framed in terms of partisan conflict</w:t>
      </w:r>
      <w:r w:rsidR="00684C9E">
        <w:rPr>
          <w:rFonts w:ascii="Times New Roman" w:hAnsi="Times New Roman" w:cs="Times New Roman"/>
          <w:sz w:val="24"/>
          <w:szCs w:val="24"/>
        </w:rPr>
        <w:t xml:space="preserve">, with little variance between these two papers. However, only two-thirds as many </w:t>
      </w:r>
      <w:r w:rsidR="00684C9E" w:rsidRPr="00684C9E">
        <w:rPr>
          <w:rFonts w:ascii="Times New Roman" w:hAnsi="Times New Roman" w:cs="Times New Roman"/>
          <w:sz w:val="24"/>
          <w:szCs w:val="24"/>
        </w:rPr>
        <w:t>articles in local papers</w:t>
      </w:r>
      <w:r w:rsidR="00684C9E">
        <w:rPr>
          <w:rFonts w:ascii="Times New Roman" w:hAnsi="Times New Roman" w:cs="Times New Roman"/>
          <w:sz w:val="24"/>
          <w:szCs w:val="24"/>
        </w:rPr>
        <w:t xml:space="preserve"> (</w:t>
      </w:r>
      <w:r w:rsidR="00684C9E" w:rsidRPr="00684C9E">
        <w:rPr>
          <w:rFonts w:ascii="Times New Roman" w:hAnsi="Times New Roman" w:cs="Times New Roman"/>
          <w:sz w:val="24"/>
          <w:szCs w:val="24"/>
        </w:rPr>
        <w:t>8.2 percent</w:t>
      </w:r>
      <w:r w:rsidR="00684C9E">
        <w:rPr>
          <w:rFonts w:ascii="Times New Roman" w:hAnsi="Times New Roman" w:cs="Times New Roman"/>
          <w:sz w:val="24"/>
          <w:szCs w:val="24"/>
        </w:rPr>
        <w:t>)</w:t>
      </w:r>
      <w:r w:rsidR="00684C9E" w:rsidRPr="00684C9E">
        <w:rPr>
          <w:rFonts w:ascii="Times New Roman" w:hAnsi="Times New Roman" w:cs="Times New Roman"/>
          <w:sz w:val="24"/>
          <w:szCs w:val="24"/>
        </w:rPr>
        <w:t xml:space="preserve"> </w:t>
      </w:r>
      <w:r w:rsidR="00684C9E">
        <w:rPr>
          <w:rFonts w:ascii="Times New Roman" w:hAnsi="Times New Roman" w:cs="Times New Roman"/>
          <w:sz w:val="24"/>
          <w:szCs w:val="24"/>
        </w:rPr>
        <w:t xml:space="preserve">employed partisan conflict frames, and statistically </w:t>
      </w:r>
      <w:r w:rsidR="00684C9E">
        <w:rPr>
          <w:rFonts w:ascii="Times New Roman" w:hAnsi="Times New Roman" w:cs="Times New Roman"/>
          <w:sz w:val="24"/>
          <w:szCs w:val="24"/>
        </w:rPr>
        <w:lastRenderedPageBreak/>
        <w:t xml:space="preserve">significant difference </w:t>
      </w:r>
      <w:r w:rsidR="00684C9E" w:rsidRPr="00684C9E">
        <w:rPr>
          <w:rFonts w:ascii="Times New Roman" w:hAnsi="Times New Roman" w:cs="Times New Roman"/>
          <w:sz w:val="24"/>
          <w:szCs w:val="24"/>
        </w:rPr>
        <w:t>(</w:t>
      </w:r>
      <w:r w:rsidR="00684C9E" w:rsidRPr="00684C9E">
        <w:rPr>
          <w:rFonts w:ascii="Times New Roman" w:hAnsi="Times New Roman" w:cs="Times New Roman"/>
          <w:i/>
          <w:iCs/>
          <w:sz w:val="24"/>
          <w:szCs w:val="24"/>
        </w:rPr>
        <w:t>p</w:t>
      </w:r>
      <w:r w:rsidR="00684C9E" w:rsidRPr="00684C9E">
        <w:rPr>
          <w:rFonts w:ascii="Times New Roman" w:hAnsi="Times New Roman" w:cs="Times New Roman"/>
          <w:sz w:val="24"/>
          <w:szCs w:val="24"/>
        </w:rPr>
        <w:t xml:space="preserve"> = 0.02). Partisan game frames were used almost exclusively by national prestige papers, </w:t>
      </w:r>
      <w:r w:rsidR="00684C9E">
        <w:rPr>
          <w:rFonts w:ascii="Times New Roman" w:hAnsi="Times New Roman" w:cs="Times New Roman"/>
          <w:sz w:val="24"/>
          <w:szCs w:val="24"/>
        </w:rPr>
        <w:t xml:space="preserve">with </w:t>
      </w:r>
      <w:r w:rsidR="00684C9E" w:rsidRPr="00684C9E">
        <w:rPr>
          <w:rFonts w:ascii="Times New Roman" w:hAnsi="Times New Roman" w:cs="Times New Roman"/>
          <w:sz w:val="24"/>
          <w:szCs w:val="24"/>
        </w:rPr>
        <w:t>4.1 percent of articles</w:t>
      </w:r>
      <w:r w:rsidR="00684C9E">
        <w:rPr>
          <w:rFonts w:ascii="Times New Roman" w:hAnsi="Times New Roman" w:cs="Times New Roman"/>
          <w:sz w:val="24"/>
          <w:szCs w:val="24"/>
        </w:rPr>
        <w:t xml:space="preserve"> in national prestige papers using this frame vs. 0.7 percent of articles in local papers, again a significant difference </w:t>
      </w:r>
      <w:r w:rsidR="00684C9E" w:rsidRPr="00684C9E">
        <w:rPr>
          <w:rFonts w:ascii="Times New Roman" w:hAnsi="Times New Roman" w:cs="Times New Roman"/>
          <w:sz w:val="24"/>
          <w:szCs w:val="24"/>
        </w:rPr>
        <w:t>(</w:t>
      </w:r>
      <w:r w:rsidR="00684C9E" w:rsidRPr="00684C9E">
        <w:rPr>
          <w:rFonts w:ascii="Times New Roman" w:hAnsi="Times New Roman" w:cs="Times New Roman"/>
          <w:i/>
          <w:iCs/>
          <w:sz w:val="24"/>
          <w:szCs w:val="24"/>
        </w:rPr>
        <w:t>p</w:t>
      </w:r>
      <w:r w:rsidR="00684C9E" w:rsidRPr="00684C9E">
        <w:rPr>
          <w:rFonts w:ascii="Times New Roman" w:hAnsi="Times New Roman" w:cs="Times New Roman"/>
          <w:sz w:val="24"/>
          <w:szCs w:val="24"/>
        </w:rPr>
        <w:t xml:space="preserve"> &lt; 0.01).</w:t>
      </w:r>
      <w:r w:rsidR="00684C9E">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5491"/>
        <w:gridCol w:w="1432"/>
        <w:gridCol w:w="1218"/>
      </w:tblGrid>
      <w:tr w:rsidR="00091C35" w14:paraId="5618EA2B" w14:textId="1BEEA8B8" w:rsidTr="00066998">
        <w:trPr>
          <w:jc w:val="center"/>
        </w:trPr>
        <w:tc>
          <w:tcPr>
            <w:tcW w:w="5491" w:type="dxa"/>
            <w:shd w:val="clear" w:color="auto" w:fill="808080" w:themeFill="background1" w:themeFillShade="80"/>
          </w:tcPr>
          <w:p w14:paraId="73E93EBE" w14:textId="77777777" w:rsidR="00091C35" w:rsidRPr="0008027F" w:rsidRDefault="00091C35" w:rsidP="00091C35">
            <w:pPr>
              <w:rPr>
                <w:rFonts w:ascii="Times New Roman" w:hAnsi="Times New Roman" w:cs="Times New Roman"/>
                <w:sz w:val="24"/>
                <w:szCs w:val="24"/>
              </w:rPr>
            </w:pPr>
            <w:r w:rsidRPr="0008027F">
              <w:rPr>
                <w:rFonts w:ascii="Times New Roman" w:hAnsi="Times New Roman" w:cs="Times New Roman"/>
                <w:sz w:val="24"/>
                <w:szCs w:val="24"/>
              </w:rPr>
              <w:t>Newspaper (City, State)</w:t>
            </w:r>
          </w:p>
        </w:tc>
        <w:tc>
          <w:tcPr>
            <w:tcW w:w="1432" w:type="dxa"/>
            <w:shd w:val="clear" w:color="auto" w:fill="808080" w:themeFill="background1" w:themeFillShade="80"/>
          </w:tcPr>
          <w:p w14:paraId="0F1D8849" w14:textId="77777777" w:rsidR="00091C35" w:rsidRDefault="00091C35" w:rsidP="00091C35">
            <w:pPr>
              <w:rPr>
                <w:rFonts w:ascii="Times New Roman" w:hAnsi="Times New Roman" w:cs="Times New Roman"/>
                <w:sz w:val="24"/>
                <w:szCs w:val="24"/>
              </w:rPr>
            </w:pPr>
            <w:r>
              <w:rPr>
                <w:rFonts w:ascii="Times New Roman" w:hAnsi="Times New Roman" w:cs="Times New Roman"/>
                <w:sz w:val="24"/>
                <w:szCs w:val="24"/>
              </w:rPr>
              <w:t xml:space="preserve">% Conflict </w:t>
            </w:r>
          </w:p>
          <w:p w14:paraId="32628AD3" w14:textId="1D277E1B" w:rsidR="00091C35" w:rsidRPr="0008027F" w:rsidRDefault="00091C35" w:rsidP="00091C35">
            <w:pPr>
              <w:rPr>
                <w:rFonts w:ascii="Times New Roman" w:hAnsi="Times New Roman" w:cs="Times New Roman"/>
                <w:sz w:val="24"/>
                <w:szCs w:val="24"/>
              </w:rPr>
            </w:pPr>
            <w:r>
              <w:rPr>
                <w:rFonts w:ascii="Times New Roman" w:hAnsi="Times New Roman" w:cs="Times New Roman"/>
                <w:sz w:val="24"/>
                <w:szCs w:val="24"/>
              </w:rPr>
              <w:t>Frame</w:t>
            </w:r>
          </w:p>
        </w:tc>
        <w:tc>
          <w:tcPr>
            <w:tcW w:w="1218" w:type="dxa"/>
            <w:shd w:val="clear" w:color="auto" w:fill="808080" w:themeFill="background1" w:themeFillShade="80"/>
          </w:tcPr>
          <w:p w14:paraId="18E0A3D2" w14:textId="77777777" w:rsidR="00091C35" w:rsidRDefault="00091C35" w:rsidP="00091C35">
            <w:pPr>
              <w:rPr>
                <w:rFonts w:ascii="Times New Roman" w:hAnsi="Times New Roman" w:cs="Times New Roman"/>
                <w:sz w:val="24"/>
                <w:szCs w:val="24"/>
              </w:rPr>
            </w:pPr>
            <w:r>
              <w:rPr>
                <w:rFonts w:ascii="Times New Roman" w:hAnsi="Times New Roman" w:cs="Times New Roman"/>
                <w:sz w:val="24"/>
                <w:szCs w:val="24"/>
              </w:rPr>
              <w:t xml:space="preserve">% Game </w:t>
            </w:r>
          </w:p>
          <w:p w14:paraId="2DCB4CF9" w14:textId="7B020E04" w:rsidR="00091C35" w:rsidRDefault="00091C35" w:rsidP="00091C35">
            <w:pPr>
              <w:rPr>
                <w:rFonts w:ascii="Times New Roman" w:hAnsi="Times New Roman" w:cs="Times New Roman"/>
                <w:sz w:val="24"/>
                <w:szCs w:val="24"/>
              </w:rPr>
            </w:pPr>
            <w:r>
              <w:rPr>
                <w:rFonts w:ascii="Times New Roman" w:hAnsi="Times New Roman" w:cs="Times New Roman"/>
                <w:sz w:val="24"/>
                <w:szCs w:val="24"/>
              </w:rPr>
              <w:t>Frame</w:t>
            </w:r>
          </w:p>
        </w:tc>
      </w:tr>
      <w:tr w:rsidR="00091C35" w14:paraId="2DB93CC5" w14:textId="6B54B3C9" w:rsidTr="00066998">
        <w:trPr>
          <w:jc w:val="center"/>
        </w:trPr>
        <w:tc>
          <w:tcPr>
            <w:tcW w:w="5491" w:type="dxa"/>
            <w:shd w:val="clear" w:color="auto" w:fill="D9D9D9" w:themeFill="background1" w:themeFillShade="D9"/>
          </w:tcPr>
          <w:p w14:paraId="5EA65289" w14:textId="0F2D4A26" w:rsidR="00091C35" w:rsidRPr="0008027F" w:rsidRDefault="00091C35" w:rsidP="00091C35">
            <w:pPr>
              <w:rPr>
                <w:rFonts w:ascii="Times New Roman" w:hAnsi="Times New Roman" w:cs="Times New Roman"/>
                <w:sz w:val="24"/>
                <w:szCs w:val="24"/>
              </w:rPr>
            </w:pPr>
            <w:r w:rsidRPr="0008027F">
              <w:rPr>
                <w:rFonts w:ascii="Times New Roman" w:hAnsi="Times New Roman" w:cs="Times New Roman"/>
                <w:sz w:val="24"/>
                <w:szCs w:val="24"/>
              </w:rPr>
              <w:t>Boston Globe</w:t>
            </w:r>
            <w:r w:rsidR="00066998">
              <w:rPr>
                <w:rFonts w:ascii="Times New Roman" w:hAnsi="Times New Roman" w:cs="Times New Roman"/>
                <w:sz w:val="24"/>
                <w:szCs w:val="24"/>
              </w:rPr>
              <w:t xml:space="preserve"> (N = 46)</w:t>
            </w:r>
          </w:p>
        </w:tc>
        <w:tc>
          <w:tcPr>
            <w:tcW w:w="1432" w:type="dxa"/>
            <w:shd w:val="clear" w:color="auto" w:fill="D9D9D9" w:themeFill="background1" w:themeFillShade="D9"/>
          </w:tcPr>
          <w:p w14:paraId="5502175D" w14:textId="5C9AF722" w:rsidR="00091C35" w:rsidRPr="0008027F" w:rsidRDefault="00091C35" w:rsidP="00091C35">
            <w:pPr>
              <w:rPr>
                <w:rFonts w:ascii="Times New Roman" w:hAnsi="Times New Roman" w:cs="Times New Roman"/>
                <w:sz w:val="24"/>
                <w:szCs w:val="24"/>
              </w:rPr>
            </w:pPr>
            <w:r>
              <w:rPr>
                <w:rFonts w:ascii="Times New Roman" w:hAnsi="Times New Roman" w:cs="Times New Roman"/>
                <w:sz w:val="24"/>
                <w:szCs w:val="24"/>
              </w:rPr>
              <w:t>19.6</w:t>
            </w:r>
          </w:p>
        </w:tc>
        <w:tc>
          <w:tcPr>
            <w:tcW w:w="1218" w:type="dxa"/>
            <w:shd w:val="clear" w:color="auto" w:fill="D9D9D9" w:themeFill="background1" w:themeFillShade="D9"/>
          </w:tcPr>
          <w:p w14:paraId="2B82233A" w14:textId="2F8C933E" w:rsidR="00091C35" w:rsidRPr="0008027F" w:rsidRDefault="00531A11" w:rsidP="00091C35">
            <w:pPr>
              <w:rPr>
                <w:rFonts w:ascii="Times New Roman" w:hAnsi="Times New Roman" w:cs="Times New Roman"/>
                <w:sz w:val="24"/>
                <w:szCs w:val="24"/>
              </w:rPr>
            </w:pPr>
            <w:r>
              <w:rPr>
                <w:rFonts w:ascii="Times New Roman" w:hAnsi="Times New Roman" w:cs="Times New Roman"/>
                <w:sz w:val="24"/>
                <w:szCs w:val="24"/>
              </w:rPr>
              <w:t>8.7</w:t>
            </w:r>
          </w:p>
        </w:tc>
      </w:tr>
      <w:tr w:rsidR="00531A11" w14:paraId="446D548F" w14:textId="3A8E2FA1" w:rsidTr="00066998">
        <w:trPr>
          <w:jc w:val="center"/>
        </w:trPr>
        <w:tc>
          <w:tcPr>
            <w:tcW w:w="5491" w:type="dxa"/>
          </w:tcPr>
          <w:p w14:paraId="19B4B415" w14:textId="29044659"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Buffalo News</w:t>
            </w:r>
            <w:r w:rsidR="00066998">
              <w:rPr>
                <w:rFonts w:ascii="Times New Roman" w:hAnsi="Times New Roman" w:cs="Times New Roman"/>
                <w:sz w:val="24"/>
                <w:szCs w:val="24"/>
              </w:rPr>
              <w:t xml:space="preserve"> </w:t>
            </w:r>
            <w:r w:rsidR="00066998">
              <w:rPr>
                <w:rFonts w:ascii="Times New Roman" w:hAnsi="Times New Roman" w:cs="Times New Roman"/>
                <w:sz w:val="24"/>
                <w:szCs w:val="24"/>
              </w:rPr>
              <w:t xml:space="preserve">(N = </w:t>
            </w:r>
            <w:r w:rsidR="00066998">
              <w:rPr>
                <w:rFonts w:ascii="Times New Roman" w:hAnsi="Times New Roman" w:cs="Times New Roman"/>
                <w:sz w:val="24"/>
                <w:szCs w:val="24"/>
              </w:rPr>
              <w:t>21</w:t>
            </w:r>
            <w:r w:rsidR="00066998">
              <w:rPr>
                <w:rFonts w:ascii="Times New Roman" w:hAnsi="Times New Roman" w:cs="Times New Roman"/>
                <w:sz w:val="24"/>
                <w:szCs w:val="24"/>
              </w:rPr>
              <w:t>)</w:t>
            </w:r>
          </w:p>
        </w:tc>
        <w:tc>
          <w:tcPr>
            <w:tcW w:w="1432" w:type="dxa"/>
          </w:tcPr>
          <w:p w14:paraId="62EFC1CB" w14:textId="0258194B"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9.5</w:t>
            </w:r>
          </w:p>
        </w:tc>
        <w:tc>
          <w:tcPr>
            <w:tcW w:w="1218" w:type="dxa"/>
          </w:tcPr>
          <w:p w14:paraId="7BC5F8DE" w14:textId="2ED7BAA7"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44A0613D" w14:textId="74E9647E" w:rsidTr="00066998">
        <w:trPr>
          <w:jc w:val="center"/>
        </w:trPr>
        <w:tc>
          <w:tcPr>
            <w:tcW w:w="5491" w:type="dxa"/>
            <w:shd w:val="clear" w:color="auto" w:fill="D9D9D9" w:themeFill="background1" w:themeFillShade="D9"/>
          </w:tcPr>
          <w:p w14:paraId="2D9B9498" w14:textId="2B0F5041"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Chicago Tribune</w:t>
            </w:r>
            <w:r w:rsidR="00066998">
              <w:rPr>
                <w:rFonts w:ascii="Times New Roman" w:hAnsi="Times New Roman" w:cs="Times New Roman"/>
                <w:sz w:val="24"/>
                <w:szCs w:val="24"/>
              </w:rPr>
              <w:t xml:space="preserve"> </w:t>
            </w:r>
            <w:r w:rsidR="00066998">
              <w:rPr>
                <w:rFonts w:ascii="Times New Roman" w:hAnsi="Times New Roman" w:cs="Times New Roman"/>
                <w:sz w:val="24"/>
                <w:szCs w:val="24"/>
              </w:rPr>
              <w:t xml:space="preserve">(N = </w:t>
            </w:r>
            <w:r w:rsidR="00066998">
              <w:rPr>
                <w:rFonts w:ascii="Times New Roman" w:hAnsi="Times New Roman" w:cs="Times New Roman"/>
                <w:sz w:val="24"/>
                <w:szCs w:val="24"/>
              </w:rPr>
              <w:t>30</w:t>
            </w:r>
            <w:r w:rsidR="00066998">
              <w:rPr>
                <w:rFonts w:ascii="Times New Roman" w:hAnsi="Times New Roman" w:cs="Times New Roman"/>
                <w:sz w:val="24"/>
                <w:szCs w:val="24"/>
              </w:rPr>
              <w:t>)</w:t>
            </w:r>
          </w:p>
        </w:tc>
        <w:tc>
          <w:tcPr>
            <w:tcW w:w="1432" w:type="dxa"/>
            <w:shd w:val="clear" w:color="auto" w:fill="D9D9D9" w:themeFill="background1" w:themeFillShade="D9"/>
          </w:tcPr>
          <w:p w14:paraId="1536A1C5" w14:textId="53B4DA0D"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6.7</w:t>
            </w:r>
          </w:p>
        </w:tc>
        <w:tc>
          <w:tcPr>
            <w:tcW w:w="1218" w:type="dxa"/>
            <w:shd w:val="clear" w:color="auto" w:fill="D9D9D9" w:themeFill="background1" w:themeFillShade="D9"/>
          </w:tcPr>
          <w:p w14:paraId="38C11BC0" w14:textId="2520762E"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6F44F11F" w14:textId="635276D4" w:rsidTr="00066998">
        <w:trPr>
          <w:jc w:val="center"/>
        </w:trPr>
        <w:tc>
          <w:tcPr>
            <w:tcW w:w="5491" w:type="dxa"/>
          </w:tcPr>
          <w:p w14:paraId="536BF28D" w14:textId="707BA44B"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Star Tribune</w:t>
            </w:r>
            <w:r>
              <w:rPr>
                <w:rFonts w:ascii="Times New Roman" w:hAnsi="Times New Roman" w:cs="Times New Roman"/>
                <w:sz w:val="24"/>
                <w:szCs w:val="24"/>
              </w:rPr>
              <w:t xml:space="preserve"> (Minneapolis)</w:t>
            </w:r>
            <w:r w:rsidR="00066998">
              <w:rPr>
                <w:rFonts w:ascii="Times New Roman" w:hAnsi="Times New Roman" w:cs="Times New Roman"/>
                <w:sz w:val="24"/>
                <w:szCs w:val="24"/>
              </w:rPr>
              <w:t xml:space="preserve"> (N = 37)</w:t>
            </w:r>
          </w:p>
        </w:tc>
        <w:tc>
          <w:tcPr>
            <w:tcW w:w="1432" w:type="dxa"/>
          </w:tcPr>
          <w:p w14:paraId="5B8AFF6C" w14:textId="5FF7772C"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10.8</w:t>
            </w:r>
          </w:p>
        </w:tc>
        <w:tc>
          <w:tcPr>
            <w:tcW w:w="1218" w:type="dxa"/>
          </w:tcPr>
          <w:p w14:paraId="6DA59A4D" w14:textId="6962908F"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732A9D0E" w14:textId="051D5C69" w:rsidTr="00066998">
        <w:trPr>
          <w:jc w:val="center"/>
        </w:trPr>
        <w:tc>
          <w:tcPr>
            <w:tcW w:w="5491" w:type="dxa"/>
            <w:shd w:val="clear" w:color="auto" w:fill="D9D9D9" w:themeFill="background1" w:themeFillShade="D9"/>
          </w:tcPr>
          <w:p w14:paraId="74AB856D" w14:textId="3EA0FA13"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Tampa Bay Times</w:t>
            </w:r>
            <w:r w:rsidR="00066998">
              <w:rPr>
                <w:rFonts w:ascii="Times New Roman" w:hAnsi="Times New Roman" w:cs="Times New Roman"/>
                <w:sz w:val="24"/>
                <w:szCs w:val="24"/>
              </w:rPr>
              <w:t xml:space="preserve"> </w:t>
            </w:r>
            <w:r w:rsidR="00066998">
              <w:rPr>
                <w:rFonts w:ascii="Times New Roman" w:hAnsi="Times New Roman" w:cs="Times New Roman"/>
                <w:sz w:val="24"/>
                <w:szCs w:val="24"/>
              </w:rPr>
              <w:t xml:space="preserve">(N = </w:t>
            </w:r>
            <w:r w:rsidR="00066998">
              <w:rPr>
                <w:rFonts w:ascii="Times New Roman" w:hAnsi="Times New Roman" w:cs="Times New Roman"/>
                <w:sz w:val="24"/>
                <w:szCs w:val="24"/>
              </w:rPr>
              <w:t>35</w:t>
            </w:r>
            <w:r w:rsidR="00066998">
              <w:rPr>
                <w:rFonts w:ascii="Times New Roman" w:hAnsi="Times New Roman" w:cs="Times New Roman"/>
                <w:sz w:val="24"/>
                <w:szCs w:val="24"/>
              </w:rPr>
              <w:t>)</w:t>
            </w:r>
          </w:p>
        </w:tc>
        <w:tc>
          <w:tcPr>
            <w:tcW w:w="1432" w:type="dxa"/>
            <w:shd w:val="clear" w:color="auto" w:fill="D9D9D9" w:themeFill="background1" w:themeFillShade="D9"/>
          </w:tcPr>
          <w:p w14:paraId="064E0470" w14:textId="534AF0FD"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5.7</w:t>
            </w:r>
          </w:p>
        </w:tc>
        <w:tc>
          <w:tcPr>
            <w:tcW w:w="1218" w:type="dxa"/>
            <w:shd w:val="clear" w:color="auto" w:fill="D9D9D9" w:themeFill="background1" w:themeFillShade="D9"/>
          </w:tcPr>
          <w:p w14:paraId="526ED2EE" w14:textId="0550B397"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5B48532F" w14:textId="009EC371" w:rsidTr="00066998">
        <w:trPr>
          <w:jc w:val="center"/>
        </w:trPr>
        <w:tc>
          <w:tcPr>
            <w:tcW w:w="5491" w:type="dxa"/>
          </w:tcPr>
          <w:p w14:paraId="40D23502" w14:textId="75B92849"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Courier-Journal</w:t>
            </w:r>
            <w:r>
              <w:rPr>
                <w:rFonts w:ascii="Times New Roman" w:hAnsi="Times New Roman" w:cs="Times New Roman"/>
                <w:sz w:val="24"/>
                <w:szCs w:val="24"/>
              </w:rPr>
              <w:t xml:space="preserve"> (Louisville)</w:t>
            </w:r>
            <w:r w:rsidR="00066998">
              <w:rPr>
                <w:rFonts w:ascii="Times New Roman" w:hAnsi="Times New Roman" w:cs="Times New Roman"/>
                <w:sz w:val="24"/>
                <w:szCs w:val="24"/>
              </w:rPr>
              <w:t xml:space="preserve"> </w:t>
            </w:r>
            <w:r w:rsidR="00066998">
              <w:rPr>
                <w:rFonts w:ascii="Times New Roman" w:hAnsi="Times New Roman" w:cs="Times New Roman"/>
                <w:sz w:val="24"/>
                <w:szCs w:val="24"/>
              </w:rPr>
              <w:t xml:space="preserve">(N = </w:t>
            </w:r>
            <w:r w:rsidR="00066998">
              <w:rPr>
                <w:rFonts w:ascii="Times New Roman" w:hAnsi="Times New Roman" w:cs="Times New Roman"/>
                <w:sz w:val="24"/>
                <w:szCs w:val="24"/>
              </w:rPr>
              <w:t>20</w:t>
            </w:r>
            <w:r w:rsidR="00066998">
              <w:rPr>
                <w:rFonts w:ascii="Times New Roman" w:hAnsi="Times New Roman" w:cs="Times New Roman"/>
                <w:sz w:val="24"/>
                <w:szCs w:val="24"/>
              </w:rPr>
              <w:t>)</w:t>
            </w:r>
          </w:p>
        </w:tc>
        <w:tc>
          <w:tcPr>
            <w:tcW w:w="1432" w:type="dxa"/>
          </w:tcPr>
          <w:p w14:paraId="5B49E53E" w14:textId="6F6F5547"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10.0</w:t>
            </w:r>
          </w:p>
        </w:tc>
        <w:tc>
          <w:tcPr>
            <w:tcW w:w="1218" w:type="dxa"/>
          </w:tcPr>
          <w:p w14:paraId="65BC6465" w14:textId="04066214"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0FD76A2D" w14:textId="07646631" w:rsidTr="00066998">
        <w:trPr>
          <w:jc w:val="center"/>
        </w:trPr>
        <w:tc>
          <w:tcPr>
            <w:tcW w:w="5491" w:type="dxa"/>
            <w:shd w:val="clear" w:color="auto" w:fill="D9D9D9" w:themeFill="background1" w:themeFillShade="D9"/>
          </w:tcPr>
          <w:p w14:paraId="56EE5248" w14:textId="773531F9"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Houston Chronicle</w:t>
            </w:r>
            <w:r w:rsidR="00066998">
              <w:rPr>
                <w:rFonts w:ascii="Times New Roman" w:hAnsi="Times New Roman" w:cs="Times New Roman"/>
                <w:sz w:val="24"/>
                <w:szCs w:val="24"/>
              </w:rPr>
              <w:t xml:space="preserve"> </w:t>
            </w:r>
            <w:r w:rsidR="00066998">
              <w:rPr>
                <w:rFonts w:ascii="Times New Roman" w:hAnsi="Times New Roman" w:cs="Times New Roman"/>
                <w:sz w:val="24"/>
                <w:szCs w:val="24"/>
              </w:rPr>
              <w:t xml:space="preserve">(N = </w:t>
            </w:r>
            <w:r w:rsidR="00066998">
              <w:rPr>
                <w:rFonts w:ascii="Times New Roman" w:hAnsi="Times New Roman" w:cs="Times New Roman"/>
                <w:sz w:val="24"/>
                <w:szCs w:val="24"/>
              </w:rPr>
              <w:t>36</w:t>
            </w:r>
            <w:r w:rsidR="00066998">
              <w:rPr>
                <w:rFonts w:ascii="Times New Roman" w:hAnsi="Times New Roman" w:cs="Times New Roman"/>
                <w:sz w:val="24"/>
                <w:szCs w:val="24"/>
              </w:rPr>
              <w:t>)</w:t>
            </w:r>
          </w:p>
        </w:tc>
        <w:tc>
          <w:tcPr>
            <w:tcW w:w="1432" w:type="dxa"/>
            <w:shd w:val="clear" w:color="auto" w:fill="D9D9D9" w:themeFill="background1" w:themeFillShade="D9"/>
          </w:tcPr>
          <w:p w14:paraId="52A7960A" w14:textId="4B77B2C1"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25.0</w:t>
            </w:r>
          </w:p>
        </w:tc>
        <w:tc>
          <w:tcPr>
            <w:tcW w:w="1218" w:type="dxa"/>
            <w:shd w:val="clear" w:color="auto" w:fill="D9D9D9" w:themeFill="background1" w:themeFillShade="D9"/>
          </w:tcPr>
          <w:p w14:paraId="31B1092B" w14:textId="03ED51EA"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11CBCD11" w14:textId="6FB98644" w:rsidTr="00066998">
        <w:trPr>
          <w:jc w:val="center"/>
        </w:trPr>
        <w:tc>
          <w:tcPr>
            <w:tcW w:w="5491" w:type="dxa"/>
          </w:tcPr>
          <w:p w14:paraId="684A9F3D" w14:textId="6DE35621"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The Denver Post</w:t>
            </w:r>
            <w:r w:rsidR="00066998">
              <w:rPr>
                <w:rFonts w:ascii="Times New Roman" w:hAnsi="Times New Roman" w:cs="Times New Roman"/>
                <w:sz w:val="24"/>
                <w:szCs w:val="24"/>
              </w:rPr>
              <w:t xml:space="preserve"> (N = 28)</w:t>
            </w:r>
          </w:p>
        </w:tc>
        <w:tc>
          <w:tcPr>
            <w:tcW w:w="1432" w:type="dxa"/>
          </w:tcPr>
          <w:p w14:paraId="1DC0A1E2" w14:textId="52B0D5F2"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10.7</w:t>
            </w:r>
          </w:p>
        </w:tc>
        <w:tc>
          <w:tcPr>
            <w:tcW w:w="1218" w:type="dxa"/>
          </w:tcPr>
          <w:p w14:paraId="3B60E221" w14:textId="426C3DC6"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531A11" w14:paraId="6D7B521B" w14:textId="0ECFD68C" w:rsidTr="00066998">
        <w:trPr>
          <w:jc w:val="center"/>
        </w:trPr>
        <w:tc>
          <w:tcPr>
            <w:tcW w:w="5491" w:type="dxa"/>
            <w:shd w:val="clear" w:color="auto" w:fill="D9D9D9" w:themeFill="background1" w:themeFillShade="D9"/>
          </w:tcPr>
          <w:p w14:paraId="03EE7140" w14:textId="26E3BF39" w:rsidR="00531A11" w:rsidRPr="0008027F" w:rsidRDefault="00531A11" w:rsidP="00531A11">
            <w:pPr>
              <w:rPr>
                <w:rFonts w:ascii="Times New Roman" w:hAnsi="Times New Roman" w:cs="Times New Roman"/>
                <w:sz w:val="24"/>
                <w:szCs w:val="24"/>
              </w:rPr>
            </w:pPr>
            <w:r w:rsidRPr="0008027F">
              <w:rPr>
                <w:rFonts w:ascii="Times New Roman" w:hAnsi="Times New Roman" w:cs="Times New Roman"/>
                <w:sz w:val="24"/>
                <w:szCs w:val="24"/>
              </w:rPr>
              <w:t>Honolulu Star-Advertiser</w:t>
            </w:r>
            <w:r w:rsidR="00066998">
              <w:rPr>
                <w:rFonts w:ascii="Times New Roman" w:hAnsi="Times New Roman" w:cs="Times New Roman"/>
                <w:sz w:val="24"/>
                <w:szCs w:val="24"/>
              </w:rPr>
              <w:t xml:space="preserve"> (N = 18)</w:t>
            </w:r>
          </w:p>
        </w:tc>
        <w:tc>
          <w:tcPr>
            <w:tcW w:w="1432" w:type="dxa"/>
            <w:shd w:val="clear" w:color="auto" w:fill="D9D9D9" w:themeFill="background1" w:themeFillShade="D9"/>
          </w:tcPr>
          <w:p w14:paraId="1B667620" w14:textId="2346D783" w:rsidR="00531A11" w:rsidRPr="0008027F" w:rsidRDefault="00531A11" w:rsidP="00531A11">
            <w:pPr>
              <w:rPr>
                <w:rFonts w:ascii="Times New Roman" w:hAnsi="Times New Roman" w:cs="Times New Roman"/>
                <w:sz w:val="24"/>
                <w:szCs w:val="24"/>
              </w:rPr>
            </w:pPr>
            <w:r>
              <w:rPr>
                <w:rFonts w:ascii="Times New Roman" w:hAnsi="Times New Roman" w:cs="Times New Roman"/>
                <w:sz w:val="24"/>
                <w:szCs w:val="24"/>
              </w:rPr>
              <w:t>0.0</w:t>
            </w:r>
          </w:p>
        </w:tc>
        <w:tc>
          <w:tcPr>
            <w:tcW w:w="1218" w:type="dxa"/>
            <w:shd w:val="clear" w:color="auto" w:fill="D9D9D9" w:themeFill="background1" w:themeFillShade="D9"/>
          </w:tcPr>
          <w:p w14:paraId="56666212" w14:textId="4D8A9E82" w:rsidR="00531A11" w:rsidRPr="0008027F" w:rsidRDefault="00531A11" w:rsidP="00531A11">
            <w:pPr>
              <w:rPr>
                <w:rFonts w:ascii="Times New Roman" w:hAnsi="Times New Roman" w:cs="Times New Roman"/>
                <w:sz w:val="24"/>
                <w:szCs w:val="24"/>
              </w:rPr>
            </w:pPr>
            <w:r w:rsidRPr="0017209B">
              <w:rPr>
                <w:rFonts w:ascii="Times New Roman" w:hAnsi="Times New Roman" w:cs="Times New Roman"/>
                <w:sz w:val="24"/>
                <w:szCs w:val="24"/>
              </w:rPr>
              <w:t>0.0</w:t>
            </w:r>
          </w:p>
        </w:tc>
      </w:tr>
      <w:tr w:rsidR="00091C35" w14:paraId="13D1753E" w14:textId="77777777" w:rsidTr="00066998">
        <w:trPr>
          <w:jc w:val="center"/>
        </w:trPr>
        <w:tc>
          <w:tcPr>
            <w:tcW w:w="5491" w:type="dxa"/>
            <w:shd w:val="clear" w:color="auto" w:fill="A6A6A6" w:themeFill="background1" w:themeFillShade="A6"/>
          </w:tcPr>
          <w:p w14:paraId="64E81665" w14:textId="19CCD778"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All Tier 1 Papers</w:t>
            </w:r>
            <w:r w:rsidR="00066998">
              <w:rPr>
                <w:rFonts w:ascii="Times New Roman" w:hAnsi="Times New Roman" w:cs="Times New Roman"/>
                <w:sz w:val="24"/>
                <w:szCs w:val="24"/>
              </w:rPr>
              <w:t xml:space="preserve"> (N = 271)</w:t>
            </w:r>
          </w:p>
        </w:tc>
        <w:tc>
          <w:tcPr>
            <w:tcW w:w="1432" w:type="dxa"/>
            <w:shd w:val="clear" w:color="auto" w:fill="A6A6A6" w:themeFill="background1" w:themeFillShade="A6"/>
          </w:tcPr>
          <w:p w14:paraId="36B009E4" w14:textId="4B4A0336"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12.2</w:t>
            </w:r>
          </w:p>
        </w:tc>
        <w:tc>
          <w:tcPr>
            <w:tcW w:w="1218" w:type="dxa"/>
            <w:shd w:val="clear" w:color="auto" w:fill="A6A6A6" w:themeFill="background1" w:themeFillShade="A6"/>
          </w:tcPr>
          <w:p w14:paraId="1A784A92" w14:textId="0CEE122C"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1.5</w:t>
            </w:r>
          </w:p>
        </w:tc>
      </w:tr>
      <w:tr w:rsidR="00531A11" w14:paraId="63BA14C3" w14:textId="30CD22A2" w:rsidTr="00066998">
        <w:trPr>
          <w:jc w:val="center"/>
        </w:trPr>
        <w:tc>
          <w:tcPr>
            <w:tcW w:w="5491" w:type="dxa"/>
          </w:tcPr>
          <w:p w14:paraId="6514A2E5" w14:textId="4649E7EB"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Hartford Courant</w:t>
            </w:r>
            <w:r w:rsidR="00066998">
              <w:rPr>
                <w:rFonts w:ascii="Times New Roman" w:hAnsi="Times New Roman" w:cs="Times New Roman"/>
                <w:sz w:val="24"/>
                <w:szCs w:val="24"/>
              </w:rPr>
              <w:t xml:space="preserve"> (N = 31)</w:t>
            </w:r>
          </w:p>
        </w:tc>
        <w:tc>
          <w:tcPr>
            <w:tcW w:w="1432" w:type="dxa"/>
          </w:tcPr>
          <w:p w14:paraId="3F7CCD17" w14:textId="305D4524"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9.6</w:t>
            </w:r>
          </w:p>
        </w:tc>
        <w:tc>
          <w:tcPr>
            <w:tcW w:w="1218" w:type="dxa"/>
          </w:tcPr>
          <w:p w14:paraId="48B66F60" w14:textId="52A0BAAE"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382C2D97" w14:textId="19DB9D81" w:rsidTr="00066998">
        <w:trPr>
          <w:jc w:val="center"/>
        </w:trPr>
        <w:tc>
          <w:tcPr>
            <w:tcW w:w="5491" w:type="dxa"/>
            <w:shd w:val="clear" w:color="auto" w:fill="D9D9D9" w:themeFill="background1" w:themeFillShade="D9"/>
          </w:tcPr>
          <w:p w14:paraId="56EF5F69" w14:textId="2A26F31C"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Democrat and Chronicle (Rochester, NY)</w:t>
            </w:r>
            <w:r w:rsidR="00066998">
              <w:rPr>
                <w:rFonts w:ascii="Times New Roman" w:hAnsi="Times New Roman" w:cs="Times New Roman"/>
                <w:sz w:val="24"/>
                <w:szCs w:val="24"/>
              </w:rPr>
              <w:t xml:space="preserve"> (N = 17)</w:t>
            </w:r>
          </w:p>
        </w:tc>
        <w:tc>
          <w:tcPr>
            <w:tcW w:w="1432" w:type="dxa"/>
            <w:shd w:val="clear" w:color="auto" w:fill="D9D9D9" w:themeFill="background1" w:themeFillShade="D9"/>
          </w:tcPr>
          <w:p w14:paraId="49B22B71" w14:textId="78E14633"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1936195C" w14:textId="7B268710"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16A972E9" w14:textId="4B779A70" w:rsidTr="00066998">
        <w:trPr>
          <w:jc w:val="center"/>
        </w:trPr>
        <w:tc>
          <w:tcPr>
            <w:tcW w:w="5491" w:type="dxa"/>
          </w:tcPr>
          <w:p w14:paraId="553CC048" w14:textId="131FB12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Indianapolis Star</w:t>
            </w:r>
            <w:r w:rsidR="00066998">
              <w:rPr>
                <w:rFonts w:ascii="Times New Roman" w:hAnsi="Times New Roman" w:cs="Times New Roman"/>
                <w:sz w:val="24"/>
                <w:szCs w:val="24"/>
              </w:rPr>
              <w:t xml:space="preserve"> (N = 18)</w:t>
            </w:r>
          </w:p>
        </w:tc>
        <w:tc>
          <w:tcPr>
            <w:tcW w:w="1432" w:type="dxa"/>
          </w:tcPr>
          <w:p w14:paraId="5B2874F3" w14:textId="5895BA72"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tcPr>
          <w:p w14:paraId="466CA77C" w14:textId="1018798F"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5641F563" w14:textId="51620FFF" w:rsidTr="00066998">
        <w:trPr>
          <w:jc w:val="center"/>
        </w:trPr>
        <w:tc>
          <w:tcPr>
            <w:tcW w:w="5491" w:type="dxa"/>
            <w:shd w:val="clear" w:color="auto" w:fill="D9D9D9" w:themeFill="background1" w:themeFillShade="D9"/>
          </w:tcPr>
          <w:p w14:paraId="0D1ABFEF" w14:textId="30ED90E0"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St. Louis Post-Dispatch</w:t>
            </w:r>
            <w:r w:rsidR="00066998">
              <w:rPr>
                <w:rFonts w:ascii="Times New Roman" w:hAnsi="Times New Roman" w:cs="Times New Roman"/>
                <w:sz w:val="24"/>
                <w:szCs w:val="24"/>
              </w:rPr>
              <w:t xml:space="preserve"> (N = 30)</w:t>
            </w:r>
          </w:p>
        </w:tc>
        <w:tc>
          <w:tcPr>
            <w:tcW w:w="1432" w:type="dxa"/>
            <w:shd w:val="clear" w:color="auto" w:fill="D9D9D9" w:themeFill="background1" w:themeFillShade="D9"/>
          </w:tcPr>
          <w:p w14:paraId="4961CDF7" w14:textId="3FD7D214"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13.3</w:t>
            </w:r>
          </w:p>
        </w:tc>
        <w:tc>
          <w:tcPr>
            <w:tcW w:w="1218" w:type="dxa"/>
            <w:shd w:val="clear" w:color="auto" w:fill="D9D9D9" w:themeFill="background1" w:themeFillShade="D9"/>
          </w:tcPr>
          <w:p w14:paraId="3A0C7C35" w14:textId="15FC2976"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367048EF" w14:textId="0C05DD8A" w:rsidTr="00066998">
        <w:trPr>
          <w:jc w:val="center"/>
        </w:trPr>
        <w:tc>
          <w:tcPr>
            <w:tcW w:w="5491" w:type="dxa"/>
          </w:tcPr>
          <w:p w14:paraId="2EACCE3A" w14:textId="731DD86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Virginian-Pilot (Norfolk, VA)</w:t>
            </w:r>
            <w:r w:rsidR="00066998">
              <w:rPr>
                <w:rFonts w:ascii="Times New Roman" w:hAnsi="Times New Roman" w:cs="Times New Roman"/>
                <w:sz w:val="24"/>
                <w:szCs w:val="24"/>
              </w:rPr>
              <w:t xml:space="preserve"> (N = 25)</w:t>
            </w:r>
          </w:p>
        </w:tc>
        <w:tc>
          <w:tcPr>
            <w:tcW w:w="1432" w:type="dxa"/>
          </w:tcPr>
          <w:p w14:paraId="293964D1" w14:textId="108EF848"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4.0</w:t>
            </w:r>
          </w:p>
        </w:tc>
        <w:tc>
          <w:tcPr>
            <w:tcW w:w="1218" w:type="dxa"/>
          </w:tcPr>
          <w:p w14:paraId="5810BA44" w14:textId="05CF446D"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69A3F5D7" w14:textId="14C6B951" w:rsidTr="00066998">
        <w:trPr>
          <w:jc w:val="center"/>
        </w:trPr>
        <w:tc>
          <w:tcPr>
            <w:tcW w:w="5491" w:type="dxa"/>
            <w:shd w:val="clear" w:color="auto" w:fill="D9D9D9" w:themeFill="background1" w:themeFillShade="D9"/>
          </w:tcPr>
          <w:p w14:paraId="5EBBE744" w14:textId="785DD87B"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Tennessean (Nashville, TN)</w:t>
            </w:r>
            <w:r w:rsidR="00066998">
              <w:rPr>
                <w:rFonts w:ascii="Times New Roman" w:hAnsi="Times New Roman" w:cs="Times New Roman"/>
                <w:sz w:val="24"/>
                <w:szCs w:val="24"/>
              </w:rPr>
              <w:t xml:space="preserve"> (N = 21)</w:t>
            </w:r>
          </w:p>
        </w:tc>
        <w:tc>
          <w:tcPr>
            <w:tcW w:w="1432" w:type="dxa"/>
            <w:shd w:val="clear" w:color="auto" w:fill="D9D9D9" w:themeFill="background1" w:themeFillShade="D9"/>
          </w:tcPr>
          <w:p w14:paraId="5C56CF1B" w14:textId="043DF6D4"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26C02082" w14:textId="7B80B1AE"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705E0FA7" w14:textId="33ABEB07" w:rsidTr="00066998">
        <w:trPr>
          <w:jc w:val="center"/>
        </w:trPr>
        <w:tc>
          <w:tcPr>
            <w:tcW w:w="5491" w:type="dxa"/>
          </w:tcPr>
          <w:p w14:paraId="70F7E020" w14:textId="53AF0830"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Austin American-Statesman</w:t>
            </w:r>
            <w:r w:rsidR="00066998">
              <w:rPr>
                <w:rFonts w:ascii="Times New Roman" w:hAnsi="Times New Roman" w:cs="Times New Roman"/>
                <w:sz w:val="24"/>
                <w:szCs w:val="24"/>
              </w:rPr>
              <w:t xml:space="preserve"> (N = 29)</w:t>
            </w:r>
          </w:p>
        </w:tc>
        <w:tc>
          <w:tcPr>
            <w:tcW w:w="1432" w:type="dxa"/>
          </w:tcPr>
          <w:p w14:paraId="7B565D8F" w14:textId="17B2565E"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20.7</w:t>
            </w:r>
          </w:p>
        </w:tc>
        <w:tc>
          <w:tcPr>
            <w:tcW w:w="1218" w:type="dxa"/>
          </w:tcPr>
          <w:p w14:paraId="6564302D" w14:textId="132D673C"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3AAECA47" w14:textId="4F9916DF" w:rsidTr="00066998">
        <w:trPr>
          <w:jc w:val="center"/>
        </w:trPr>
        <w:tc>
          <w:tcPr>
            <w:tcW w:w="5491" w:type="dxa"/>
            <w:shd w:val="clear" w:color="auto" w:fill="D9D9D9" w:themeFill="background1" w:themeFillShade="D9"/>
          </w:tcPr>
          <w:p w14:paraId="40313443" w14:textId="1F7E0FA9"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Las Vegas Review-Journal</w:t>
            </w:r>
            <w:r w:rsidR="00066998">
              <w:rPr>
                <w:rFonts w:ascii="Times New Roman" w:hAnsi="Times New Roman" w:cs="Times New Roman"/>
                <w:sz w:val="24"/>
                <w:szCs w:val="24"/>
              </w:rPr>
              <w:t xml:space="preserve"> (N = 26)</w:t>
            </w:r>
          </w:p>
        </w:tc>
        <w:tc>
          <w:tcPr>
            <w:tcW w:w="1432" w:type="dxa"/>
            <w:shd w:val="clear" w:color="auto" w:fill="D9D9D9" w:themeFill="background1" w:themeFillShade="D9"/>
          </w:tcPr>
          <w:p w14:paraId="0D837A63" w14:textId="7CDA0A05"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7.7</w:t>
            </w:r>
          </w:p>
        </w:tc>
        <w:tc>
          <w:tcPr>
            <w:tcW w:w="1218" w:type="dxa"/>
            <w:shd w:val="clear" w:color="auto" w:fill="D9D9D9" w:themeFill="background1" w:themeFillShade="D9"/>
          </w:tcPr>
          <w:p w14:paraId="3F0F51C3" w14:textId="4FDE288F"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01E7CC97" w14:textId="49C07D22" w:rsidTr="00066998">
        <w:trPr>
          <w:jc w:val="center"/>
        </w:trPr>
        <w:tc>
          <w:tcPr>
            <w:tcW w:w="5491" w:type="dxa"/>
          </w:tcPr>
          <w:p w14:paraId="0A3DDA2E" w14:textId="0D816A8D"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Sacramento Bee</w:t>
            </w:r>
            <w:r w:rsidR="00066998">
              <w:rPr>
                <w:rFonts w:ascii="Times New Roman" w:hAnsi="Times New Roman" w:cs="Times New Roman"/>
                <w:sz w:val="24"/>
                <w:szCs w:val="24"/>
              </w:rPr>
              <w:t xml:space="preserve"> (N = 24)</w:t>
            </w:r>
          </w:p>
        </w:tc>
        <w:tc>
          <w:tcPr>
            <w:tcW w:w="1432" w:type="dxa"/>
          </w:tcPr>
          <w:p w14:paraId="3DC42F98" w14:textId="155A4934"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8.3</w:t>
            </w:r>
          </w:p>
        </w:tc>
        <w:tc>
          <w:tcPr>
            <w:tcW w:w="1218" w:type="dxa"/>
          </w:tcPr>
          <w:p w14:paraId="788D4C47" w14:textId="7A6ED34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4.2</w:t>
            </w:r>
          </w:p>
        </w:tc>
      </w:tr>
      <w:tr w:rsidR="00531A11" w14:paraId="07A7268C" w14:textId="77777777" w:rsidTr="00066998">
        <w:trPr>
          <w:jc w:val="center"/>
        </w:trPr>
        <w:tc>
          <w:tcPr>
            <w:tcW w:w="5491" w:type="dxa"/>
            <w:shd w:val="clear" w:color="auto" w:fill="A6A6A6" w:themeFill="background1" w:themeFillShade="A6"/>
          </w:tcPr>
          <w:p w14:paraId="16D6DF31" w14:textId="4194F0FB"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All Tier 2 Papers</w:t>
            </w:r>
            <w:r w:rsidR="00066998">
              <w:rPr>
                <w:rFonts w:ascii="Times New Roman" w:hAnsi="Times New Roman" w:cs="Times New Roman"/>
                <w:sz w:val="24"/>
                <w:szCs w:val="24"/>
              </w:rPr>
              <w:t xml:space="preserve"> (N = 221)</w:t>
            </w:r>
          </w:p>
        </w:tc>
        <w:tc>
          <w:tcPr>
            <w:tcW w:w="1432" w:type="dxa"/>
            <w:shd w:val="clear" w:color="auto" w:fill="A6A6A6" w:themeFill="background1" w:themeFillShade="A6"/>
          </w:tcPr>
          <w:p w14:paraId="4C3D2BCC" w14:textId="66F48E4F"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8.1</w:t>
            </w:r>
          </w:p>
        </w:tc>
        <w:tc>
          <w:tcPr>
            <w:tcW w:w="1218" w:type="dxa"/>
            <w:shd w:val="clear" w:color="auto" w:fill="A6A6A6" w:themeFill="background1" w:themeFillShade="A6"/>
          </w:tcPr>
          <w:p w14:paraId="61C61882" w14:textId="1FBC36F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0.4</w:t>
            </w:r>
          </w:p>
        </w:tc>
      </w:tr>
      <w:tr w:rsidR="00531A11" w14:paraId="267713FE" w14:textId="5FB43235" w:rsidTr="00066998">
        <w:trPr>
          <w:jc w:val="center"/>
        </w:trPr>
        <w:tc>
          <w:tcPr>
            <w:tcW w:w="5491" w:type="dxa"/>
            <w:shd w:val="clear" w:color="auto" w:fill="D9D9D9" w:themeFill="background1" w:themeFillShade="D9"/>
          </w:tcPr>
          <w:p w14:paraId="44C3CC07" w14:textId="2793E978"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Portland Press Herald (Portland, ME)</w:t>
            </w:r>
            <w:r w:rsidR="00066998">
              <w:rPr>
                <w:rFonts w:ascii="Times New Roman" w:hAnsi="Times New Roman" w:cs="Times New Roman"/>
                <w:sz w:val="24"/>
                <w:szCs w:val="24"/>
              </w:rPr>
              <w:t xml:space="preserve"> (N = 33)</w:t>
            </w:r>
          </w:p>
        </w:tc>
        <w:tc>
          <w:tcPr>
            <w:tcW w:w="1432" w:type="dxa"/>
            <w:shd w:val="clear" w:color="auto" w:fill="D9D9D9" w:themeFill="background1" w:themeFillShade="D9"/>
          </w:tcPr>
          <w:p w14:paraId="26F31D03" w14:textId="704AF962"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6.1</w:t>
            </w:r>
          </w:p>
        </w:tc>
        <w:tc>
          <w:tcPr>
            <w:tcW w:w="1218" w:type="dxa"/>
            <w:shd w:val="clear" w:color="auto" w:fill="D9D9D9" w:themeFill="background1" w:themeFillShade="D9"/>
          </w:tcPr>
          <w:p w14:paraId="1EF7032F" w14:textId="1B33E860"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2C58626C" w14:textId="0541D315" w:rsidTr="00066998">
        <w:trPr>
          <w:jc w:val="center"/>
        </w:trPr>
        <w:tc>
          <w:tcPr>
            <w:tcW w:w="5491" w:type="dxa"/>
          </w:tcPr>
          <w:p w14:paraId="2630772B" w14:textId="3653703C"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Daily Freeman (Kingston, NY)</w:t>
            </w:r>
            <w:r w:rsidR="00066998">
              <w:rPr>
                <w:rFonts w:ascii="Times New Roman" w:hAnsi="Times New Roman" w:cs="Times New Roman"/>
                <w:sz w:val="24"/>
                <w:szCs w:val="24"/>
              </w:rPr>
              <w:t xml:space="preserve"> (N = 21)</w:t>
            </w:r>
          </w:p>
        </w:tc>
        <w:tc>
          <w:tcPr>
            <w:tcW w:w="1432" w:type="dxa"/>
          </w:tcPr>
          <w:p w14:paraId="19F45B87" w14:textId="0FB76F76"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4.8</w:t>
            </w:r>
          </w:p>
        </w:tc>
        <w:tc>
          <w:tcPr>
            <w:tcW w:w="1218" w:type="dxa"/>
          </w:tcPr>
          <w:p w14:paraId="494B7829" w14:textId="316665B2"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183EE6A0" w14:textId="6F4DAB30" w:rsidTr="00066998">
        <w:trPr>
          <w:jc w:val="center"/>
        </w:trPr>
        <w:tc>
          <w:tcPr>
            <w:tcW w:w="5491" w:type="dxa"/>
            <w:shd w:val="clear" w:color="auto" w:fill="D9D9D9" w:themeFill="background1" w:themeFillShade="D9"/>
          </w:tcPr>
          <w:p w14:paraId="05D35A61" w14:textId="3CEB6FAC"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Journal Star (Peoria, IA)</w:t>
            </w:r>
            <w:r w:rsidR="00066998">
              <w:rPr>
                <w:rFonts w:ascii="Times New Roman" w:hAnsi="Times New Roman" w:cs="Times New Roman"/>
                <w:sz w:val="24"/>
                <w:szCs w:val="24"/>
              </w:rPr>
              <w:t xml:space="preserve"> (N = 22)</w:t>
            </w:r>
          </w:p>
        </w:tc>
        <w:tc>
          <w:tcPr>
            <w:tcW w:w="1432" w:type="dxa"/>
            <w:shd w:val="clear" w:color="auto" w:fill="D9D9D9" w:themeFill="background1" w:themeFillShade="D9"/>
          </w:tcPr>
          <w:p w14:paraId="07CBB99A" w14:textId="5EC02CC7"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11AD38AA" w14:textId="405827B2"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4C45F740" w14:textId="3D639EB6" w:rsidTr="00066998">
        <w:trPr>
          <w:jc w:val="center"/>
        </w:trPr>
        <w:tc>
          <w:tcPr>
            <w:tcW w:w="5491" w:type="dxa"/>
          </w:tcPr>
          <w:p w14:paraId="6A8A0746" w14:textId="215DFAD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North Platte Telegraph (North Platte, N</w:t>
            </w:r>
            <w:r w:rsidR="00066998">
              <w:rPr>
                <w:rFonts w:ascii="Times New Roman" w:hAnsi="Times New Roman" w:cs="Times New Roman"/>
                <w:sz w:val="24"/>
                <w:szCs w:val="24"/>
              </w:rPr>
              <w:t>E</w:t>
            </w:r>
            <w:r w:rsidRPr="00531A11">
              <w:rPr>
                <w:rFonts w:ascii="Times New Roman" w:hAnsi="Times New Roman" w:cs="Times New Roman"/>
                <w:sz w:val="24"/>
                <w:szCs w:val="24"/>
              </w:rPr>
              <w:t>)</w:t>
            </w:r>
            <w:r w:rsidR="00066998">
              <w:rPr>
                <w:rFonts w:ascii="Times New Roman" w:hAnsi="Times New Roman" w:cs="Times New Roman"/>
                <w:sz w:val="24"/>
                <w:szCs w:val="24"/>
              </w:rPr>
              <w:t xml:space="preserve"> (N = 15)</w:t>
            </w:r>
          </w:p>
        </w:tc>
        <w:tc>
          <w:tcPr>
            <w:tcW w:w="1432" w:type="dxa"/>
          </w:tcPr>
          <w:p w14:paraId="555D5F53" w14:textId="5E9CB19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tcPr>
          <w:p w14:paraId="31CC7480" w14:textId="10F79CD3"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26775B5A" w14:textId="0B9E17D0" w:rsidTr="00066998">
        <w:trPr>
          <w:jc w:val="center"/>
        </w:trPr>
        <w:tc>
          <w:tcPr>
            <w:tcW w:w="5491" w:type="dxa"/>
            <w:shd w:val="clear" w:color="auto" w:fill="D9D9D9" w:themeFill="background1" w:themeFillShade="D9"/>
          </w:tcPr>
          <w:p w14:paraId="42A747B9" w14:textId="5360A01E"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Citrus County Chronicle (Crystal River, FL)</w:t>
            </w:r>
            <w:r w:rsidR="00066998">
              <w:rPr>
                <w:rFonts w:ascii="Times New Roman" w:hAnsi="Times New Roman" w:cs="Times New Roman"/>
                <w:sz w:val="24"/>
                <w:szCs w:val="24"/>
              </w:rPr>
              <w:t xml:space="preserve"> (N = 23)</w:t>
            </w:r>
          </w:p>
        </w:tc>
        <w:tc>
          <w:tcPr>
            <w:tcW w:w="1432" w:type="dxa"/>
            <w:shd w:val="clear" w:color="auto" w:fill="D9D9D9" w:themeFill="background1" w:themeFillShade="D9"/>
          </w:tcPr>
          <w:p w14:paraId="0EBE6F01" w14:textId="5700D881"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4B043AB6" w14:textId="0648173C"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0780A137" w14:textId="7C4D4223" w:rsidTr="00066998">
        <w:trPr>
          <w:jc w:val="center"/>
        </w:trPr>
        <w:tc>
          <w:tcPr>
            <w:tcW w:w="5491" w:type="dxa"/>
          </w:tcPr>
          <w:p w14:paraId="75242A88" w14:textId="6C9DCE46"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Gleaner (Henderson, KY)</w:t>
            </w:r>
            <w:r w:rsidR="00066998">
              <w:rPr>
                <w:rFonts w:ascii="Times New Roman" w:hAnsi="Times New Roman" w:cs="Times New Roman"/>
                <w:sz w:val="24"/>
                <w:szCs w:val="24"/>
              </w:rPr>
              <w:t xml:space="preserve"> (N = 13)</w:t>
            </w:r>
          </w:p>
        </w:tc>
        <w:tc>
          <w:tcPr>
            <w:tcW w:w="1432" w:type="dxa"/>
          </w:tcPr>
          <w:p w14:paraId="53804609" w14:textId="4B87F13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tcPr>
          <w:p w14:paraId="3AEF39BE" w14:textId="16AFFE57"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12E4C932" w14:textId="0686FFC6" w:rsidTr="00066998">
        <w:trPr>
          <w:jc w:val="center"/>
        </w:trPr>
        <w:tc>
          <w:tcPr>
            <w:tcW w:w="5491" w:type="dxa"/>
            <w:shd w:val="clear" w:color="auto" w:fill="D9D9D9" w:themeFill="background1" w:themeFillShade="D9"/>
          </w:tcPr>
          <w:p w14:paraId="29D2B133" w14:textId="3009083F"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Texarkana Gazette</w:t>
            </w:r>
            <w:r w:rsidR="00066998">
              <w:rPr>
                <w:rFonts w:ascii="Times New Roman" w:hAnsi="Times New Roman" w:cs="Times New Roman"/>
                <w:sz w:val="24"/>
                <w:szCs w:val="24"/>
              </w:rPr>
              <w:t xml:space="preserve"> (N = 26)</w:t>
            </w:r>
          </w:p>
        </w:tc>
        <w:tc>
          <w:tcPr>
            <w:tcW w:w="1432" w:type="dxa"/>
            <w:shd w:val="clear" w:color="auto" w:fill="D9D9D9" w:themeFill="background1" w:themeFillShade="D9"/>
          </w:tcPr>
          <w:p w14:paraId="095B7366" w14:textId="673BBBDA"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040F08EE" w14:textId="78BD0327"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4578C2BD" w14:textId="4FD63633" w:rsidTr="00066998">
        <w:trPr>
          <w:jc w:val="center"/>
        </w:trPr>
        <w:tc>
          <w:tcPr>
            <w:tcW w:w="5491" w:type="dxa"/>
          </w:tcPr>
          <w:p w14:paraId="1A5B8E8F" w14:textId="0CE129F7"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Missoulian</w:t>
            </w:r>
            <w:r w:rsidR="00066998">
              <w:rPr>
                <w:rFonts w:ascii="Times New Roman" w:hAnsi="Times New Roman" w:cs="Times New Roman"/>
                <w:sz w:val="24"/>
                <w:szCs w:val="24"/>
              </w:rPr>
              <w:t xml:space="preserve"> (N = 29)</w:t>
            </w:r>
          </w:p>
        </w:tc>
        <w:tc>
          <w:tcPr>
            <w:tcW w:w="1432" w:type="dxa"/>
          </w:tcPr>
          <w:p w14:paraId="445F95FA" w14:textId="29175C21"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6.9</w:t>
            </w:r>
          </w:p>
        </w:tc>
        <w:tc>
          <w:tcPr>
            <w:tcW w:w="1218" w:type="dxa"/>
          </w:tcPr>
          <w:p w14:paraId="67EA3504" w14:textId="062EEE2D"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2EADF268" w14:textId="1F00C946" w:rsidTr="00066998">
        <w:trPr>
          <w:jc w:val="center"/>
        </w:trPr>
        <w:tc>
          <w:tcPr>
            <w:tcW w:w="5491" w:type="dxa"/>
            <w:shd w:val="clear" w:color="auto" w:fill="D9D9D9" w:themeFill="background1" w:themeFillShade="D9"/>
          </w:tcPr>
          <w:p w14:paraId="3DB04759" w14:textId="7C9DFA33"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Union Democrat (Sonora, CA)</w:t>
            </w:r>
            <w:r w:rsidR="00066998">
              <w:rPr>
                <w:rFonts w:ascii="Times New Roman" w:hAnsi="Times New Roman" w:cs="Times New Roman"/>
                <w:sz w:val="24"/>
                <w:szCs w:val="24"/>
              </w:rPr>
              <w:t xml:space="preserve"> (N = 11)</w:t>
            </w:r>
          </w:p>
        </w:tc>
        <w:tc>
          <w:tcPr>
            <w:tcW w:w="1432" w:type="dxa"/>
            <w:shd w:val="clear" w:color="auto" w:fill="D9D9D9" w:themeFill="background1" w:themeFillShade="D9"/>
          </w:tcPr>
          <w:p w14:paraId="5E9C7A9A" w14:textId="418CC4A6"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c>
          <w:tcPr>
            <w:tcW w:w="1218" w:type="dxa"/>
            <w:shd w:val="clear" w:color="auto" w:fill="D9D9D9" w:themeFill="background1" w:themeFillShade="D9"/>
          </w:tcPr>
          <w:p w14:paraId="7C364EB4" w14:textId="5173E354"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531A11" w14:paraId="684492B2" w14:textId="77777777" w:rsidTr="00066998">
        <w:trPr>
          <w:jc w:val="center"/>
        </w:trPr>
        <w:tc>
          <w:tcPr>
            <w:tcW w:w="5491" w:type="dxa"/>
            <w:shd w:val="clear" w:color="auto" w:fill="A6A6A6" w:themeFill="background1" w:themeFillShade="A6"/>
          </w:tcPr>
          <w:p w14:paraId="2635DA0A" w14:textId="6A8B53D5"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All Tier 3 Papers</w:t>
            </w:r>
            <w:r w:rsidR="00066998">
              <w:rPr>
                <w:rFonts w:ascii="Times New Roman" w:hAnsi="Times New Roman" w:cs="Times New Roman"/>
                <w:sz w:val="24"/>
                <w:szCs w:val="24"/>
              </w:rPr>
              <w:t xml:space="preserve"> (N = 193)</w:t>
            </w:r>
          </w:p>
        </w:tc>
        <w:tc>
          <w:tcPr>
            <w:tcW w:w="1432" w:type="dxa"/>
            <w:shd w:val="clear" w:color="auto" w:fill="A6A6A6" w:themeFill="background1" w:themeFillShade="A6"/>
          </w:tcPr>
          <w:p w14:paraId="7AFA6601" w14:textId="1BFF0E83"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2.6</w:t>
            </w:r>
          </w:p>
        </w:tc>
        <w:tc>
          <w:tcPr>
            <w:tcW w:w="1218" w:type="dxa"/>
            <w:shd w:val="clear" w:color="auto" w:fill="A6A6A6" w:themeFill="background1" w:themeFillShade="A6"/>
          </w:tcPr>
          <w:p w14:paraId="7328334A" w14:textId="65E4E315" w:rsidR="00531A11" w:rsidRPr="00531A11" w:rsidRDefault="00531A11" w:rsidP="00531A11">
            <w:pPr>
              <w:rPr>
                <w:rFonts w:ascii="Times New Roman" w:hAnsi="Times New Roman" w:cs="Times New Roman"/>
                <w:sz w:val="24"/>
                <w:szCs w:val="24"/>
              </w:rPr>
            </w:pPr>
            <w:r w:rsidRPr="00531A11">
              <w:rPr>
                <w:rFonts w:ascii="Times New Roman" w:hAnsi="Times New Roman" w:cs="Times New Roman"/>
                <w:sz w:val="24"/>
                <w:szCs w:val="24"/>
              </w:rPr>
              <w:t>0.0</w:t>
            </w:r>
          </w:p>
        </w:tc>
      </w:tr>
      <w:tr w:rsidR="00091C35" w14:paraId="0F20030E" w14:textId="77777777" w:rsidTr="00066998">
        <w:trPr>
          <w:jc w:val="center"/>
        </w:trPr>
        <w:tc>
          <w:tcPr>
            <w:tcW w:w="5491" w:type="dxa"/>
            <w:shd w:val="clear" w:color="auto" w:fill="808080" w:themeFill="background1" w:themeFillShade="80"/>
          </w:tcPr>
          <w:p w14:paraId="4D80A8C6" w14:textId="7D13C1B2"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All Local Papers</w:t>
            </w:r>
            <w:r w:rsidR="00066998">
              <w:rPr>
                <w:rFonts w:ascii="Times New Roman" w:hAnsi="Times New Roman" w:cs="Times New Roman"/>
                <w:sz w:val="24"/>
                <w:szCs w:val="24"/>
              </w:rPr>
              <w:t xml:space="preserve"> (N = 686)</w:t>
            </w:r>
          </w:p>
        </w:tc>
        <w:tc>
          <w:tcPr>
            <w:tcW w:w="1432" w:type="dxa"/>
            <w:shd w:val="clear" w:color="auto" w:fill="808080" w:themeFill="background1" w:themeFillShade="80"/>
          </w:tcPr>
          <w:p w14:paraId="5BD794F6" w14:textId="0AA87128"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8.2</w:t>
            </w:r>
          </w:p>
        </w:tc>
        <w:tc>
          <w:tcPr>
            <w:tcW w:w="1218" w:type="dxa"/>
            <w:shd w:val="clear" w:color="auto" w:fill="808080" w:themeFill="background1" w:themeFillShade="80"/>
          </w:tcPr>
          <w:p w14:paraId="787A83D2" w14:textId="4152B30B"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0.7</w:t>
            </w:r>
          </w:p>
        </w:tc>
      </w:tr>
      <w:tr w:rsidR="00091C35" w14:paraId="157D4F84" w14:textId="77777777" w:rsidTr="00066998">
        <w:trPr>
          <w:jc w:val="center"/>
        </w:trPr>
        <w:tc>
          <w:tcPr>
            <w:tcW w:w="5491" w:type="dxa"/>
          </w:tcPr>
          <w:p w14:paraId="5A21FBFD" w14:textId="4259754D"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New York Times</w:t>
            </w:r>
            <w:r w:rsidR="00066998">
              <w:rPr>
                <w:rFonts w:ascii="Times New Roman" w:hAnsi="Times New Roman" w:cs="Times New Roman"/>
                <w:sz w:val="24"/>
                <w:szCs w:val="24"/>
              </w:rPr>
              <w:t xml:space="preserve"> (N = 413)</w:t>
            </w:r>
          </w:p>
        </w:tc>
        <w:tc>
          <w:tcPr>
            <w:tcW w:w="1432" w:type="dxa"/>
          </w:tcPr>
          <w:p w14:paraId="64CCF2D2" w14:textId="484C6D3D"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13.6</w:t>
            </w:r>
          </w:p>
        </w:tc>
        <w:tc>
          <w:tcPr>
            <w:tcW w:w="1218" w:type="dxa"/>
          </w:tcPr>
          <w:p w14:paraId="258C614B" w14:textId="496D5216"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4.9</w:t>
            </w:r>
          </w:p>
        </w:tc>
      </w:tr>
      <w:tr w:rsidR="00091C35" w14:paraId="21E77D27" w14:textId="77777777" w:rsidTr="00066998">
        <w:trPr>
          <w:jc w:val="center"/>
        </w:trPr>
        <w:tc>
          <w:tcPr>
            <w:tcW w:w="5491" w:type="dxa"/>
          </w:tcPr>
          <w:p w14:paraId="0360498F" w14:textId="144C32AE"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Washington Post</w:t>
            </w:r>
            <w:r w:rsidR="00066998">
              <w:rPr>
                <w:rFonts w:ascii="Times New Roman" w:hAnsi="Times New Roman" w:cs="Times New Roman"/>
                <w:sz w:val="24"/>
                <w:szCs w:val="24"/>
              </w:rPr>
              <w:t xml:space="preserve"> (N = 485)</w:t>
            </w:r>
          </w:p>
        </w:tc>
        <w:tc>
          <w:tcPr>
            <w:tcW w:w="1432" w:type="dxa"/>
          </w:tcPr>
          <w:p w14:paraId="1FF294D2" w14:textId="08886E8F"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12.0</w:t>
            </w:r>
          </w:p>
        </w:tc>
        <w:tc>
          <w:tcPr>
            <w:tcW w:w="1218" w:type="dxa"/>
          </w:tcPr>
          <w:p w14:paraId="3843F3A9" w14:textId="7C5E9E5F"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3.7</w:t>
            </w:r>
          </w:p>
        </w:tc>
      </w:tr>
      <w:tr w:rsidR="00091C35" w14:paraId="485274AB" w14:textId="77777777" w:rsidTr="00066998">
        <w:trPr>
          <w:jc w:val="center"/>
        </w:trPr>
        <w:tc>
          <w:tcPr>
            <w:tcW w:w="5491" w:type="dxa"/>
            <w:shd w:val="clear" w:color="auto" w:fill="808080" w:themeFill="background1" w:themeFillShade="80"/>
          </w:tcPr>
          <w:p w14:paraId="48B90414" w14:textId="30B0B8FE" w:rsidR="00091C35" w:rsidRPr="00531A11" w:rsidRDefault="00091C35" w:rsidP="00091C35">
            <w:pPr>
              <w:rPr>
                <w:rFonts w:ascii="Times New Roman" w:hAnsi="Times New Roman" w:cs="Times New Roman"/>
                <w:sz w:val="24"/>
                <w:szCs w:val="24"/>
              </w:rPr>
            </w:pPr>
            <w:r w:rsidRPr="00531A11">
              <w:rPr>
                <w:rFonts w:ascii="Times New Roman" w:hAnsi="Times New Roman" w:cs="Times New Roman"/>
                <w:sz w:val="24"/>
                <w:szCs w:val="24"/>
              </w:rPr>
              <w:t>All National Papers</w:t>
            </w:r>
            <w:r w:rsidR="00066998">
              <w:rPr>
                <w:rFonts w:ascii="Times New Roman" w:hAnsi="Times New Roman" w:cs="Times New Roman"/>
                <w:sz w:val="24"/>
                <w:szCs w:val="24"/>
              </w:rPr>
              <w:t xml:space="preserve"> (N = 969)</w:t>
            </w:r>
            <w:bookmarkStart w:id="1" w:name="_GoBack"/>
            <w:bookmarkEnd w:id="1"/>
          </w:p>
        </w:tc>
        <w:tc>
          <w:tcPr>
            <w:tcW w:w="1432" w:type="dxa"/>
            <w:shd w:val="clear" w:color="auto" w:fill="808080" w:themeFill="background1" w:themeFillShade="80"/>
          </w:tcPr>
          <w:p w14:paraId="7CDE54F8" w14:textId="6AD1BD9C"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12.6</w:t>
            </w:r>
          </w:p>
        </w:tc>
        <w:tc>
          <w:tcPr>
            <w:tcW w:w="1218" w:type="dxa"/>
            <w:shd w:val="clear" w:color="auto" w:fill="808080" w:themeFill="background1" w:themeFillShade="80"/>
          </w:tcPr>
          <w:p w14:paraId="786EA8E6" w14:textId="51A8A8E2" w:rsidR="00091C35" w:rsidRPr="00531A11" w:rsidRDefault="00531A11" w:rsidP="00091C35">
            <w:pPr>
              <w:rPr>
                <w:rFonts w:ascii="Times New Roman" w:hAnsi="Times New Roman" w:cs="Times New Roman"/>
                <w:sz w:val="24"/>
                <w:szCs w:val="24"/>
              </w:rPr>
            </w:pPr>
            <w:r w:rsidRPr="00531A11">
              <w:rPr>
                <w:rFonts w:ascii="Times New Roman" w:hAnsi="Times New Roman" w:cs="Times New Roman"/>
                <w:sz w:val="24"/>
                <w:szCs w:val="24"/>
              </w:rPr>
              <w:t>4.1</w:t>
            </w:r>
          </w:p>
        </w:tc>
      </w:tr>
    </w:tbl>
    <w:p w14:paraId="1AD9E662" w14:textId="5F8EB061" w:rsidR="00091C35" w:rsidRPr="009E781B" w:rsidRDefault="009E781B" w:rsidP="009E781B">
      <w:pPr>
        <w:spacing w:line="480" w:lineRule="auto"/>
        <w:jc w:val="center"/>
        <w:rPr>
          <w:rFonts w:ascii="Times New Roman" w:hAnsi="Times New Roman" w:cs="Times New Roman"/>
          <w:b/>
          <w:bCs/>
          <w:sz w:val="24"/>
          <w:szCs w:val="24"/>
        </w:rPr>
      </w:pPr>
      <w:commentRangeStart w:id="2"/>
      <w:r>
        <w:rPr>
          <w:rFonts w:ascii="Times New Roman" w:hAnsi="Times New Roman" w:cs="Times New Roman"/>
          <w:b/>
          <w:bCs/>
          <w:sz w:val="24"/>
          <w:szCs w:val="24"/>
        </w:rPr>
        <w:t xml:space="preserve">Table 2: Game and Conflict Framing </w:t>
      </w:r>
      <w:r w:rsidR="00C613C8">
        <w:rPr>
          <w:rFonts w:ascii="Times New Roman" w:hAnsi="Times New Roman" w:cs="Times New Roman"/>
          <w:b/>
          <w:bCs/>
          <w:sz w:val="24"/>
          <w:szCs w:val="24"/>
        </w:rPr>
        <w:t>b</w:t>
      </w:r>
      <w:r>
        <w:rPr>
          <w:rFonts w:ascii="Times New Roman" w:hAnsi="Times New Roman" w:cs="Times New Roman"/>
          <w:b/>
          <w:bCs/>
          <w:sz w:val="24"/>
          <w:szCs w:val="24"/>
        </w:rPr>
        <w:t>y Newspaper and Type of Newspaper</w:t>
      </w:r>
      <w:commentRangeEnd w:id="2"/>
      <w:r>
        <w:rPr>
          <w:rStyle w:val="CommentReference"/>
        </w:rPr>
        <w:commentReference w:id="2"/>
      </w:r>
    </w:p>
    <w:p w14:paraId="7B75DFD2" w14:textId="7F61F37A" w:rsidR="00C97C95" w:rsidRDefault="00684C9E" w:rsidP="005126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see little difference between the two prestige papers in their use of </w:t>
      </w:r>
      <w:r w:rsidR="00C97C95">
        <w:rPr>
          <w:rFonts w:ascii="Times New Roman" w:hAnsi="Times New Roman" w:cs="Times New Roman"/>
          <w:sz w:val="24"/>
          <w:szCs w:val="24"/>
        </w:rPr>
        <w:t>either partisan conflict (13.6 percent vs. 12</w:t>
      </w:r>
      <w:r w:rsidR="00C97C95" w:rsidRPr="00077ECD">
        <w:rPr>
          <w:rFonts w:ascii="Times New Roman" w:hAnsi="Times New Roman" w:cs="Times New Roman"/>
          <w:sz w:val="24"/>
          <w:szCs w:val="24"/>
        </w:rPr>
        <w:t xml:space="preserve">.0 percent, </w:t>
      </w:r>
      <w:r w:rsidR="00077ECD" w:rsidRPr="00077ECD">
        <w:rPr>
          <w:rFonts w:ascii="Times New Roman" w:hAnsi="Times New Roman" w:cs="Times New Roman"/>
          <w:i/>
          <w:iCs/>
          <w:sz w:val="24"/>
          <w:szCs w:val="24"/>
        </w:rPr>
        <w:t xml:space="preserve">p </w:t>
      </w:r>
      <w:r w:rsidR="00077ECD" w:rsidRPr="00077ECD">
        <w:rPr>
          <w:rFonts w:ascii="Times New Roman" w:hAnsi="Times New Roman" w:cs="Times New Roman"/>
          <w:sz w:val="24"/>
          <w:szCs w:val="24"/>
        </w:rPr>
        <w:t>= .61</w:t>
      </w:r>
      <w:r w:rsidR="00C97C95" w:rsidRPr="00077ECD">
        <w:rPr>
          <w:rFonts w:ascii="Times New Roman" w:hAnsi="Times New Roman" w:cs="Times New Roman"/>
          <w:sz w:val="24"/>
          <w:szCs w:val="24"/>
        </w:rPr>
        <w:t>) or</w:t>
      </w:r>
      <w:r w:rsidR="00C97C95">
        <w:rPr>
          <w:rFonts w:ascii="Times New Roman" w:hAnsi="Times New Roman" w:cs="Times New Roman"/>
          <w:sz w:val="24"/>
          <w:szCs w:val="24"/>
        </w:rPr>
        <w:t xml:space="preserve"> partisan game frames (4.9 percent vs. 3.7 percent,</w:t>
      </w:r>
      <w:r w:rsidR="00077ECD">
        <w:rPr>
          <w:rFonts w:ascii="Times New Roman" w:hAnsi="Times New Roman" w:cs="Times New Roman"/>
          <w:sz w:val="24"/>
          <w:szCs w:val="24"/>
        </w:rPr>
        <w:t xml:space="preserve"> </w:t>
      </w:r>
      <w:r w:rsidR="00077ECD" w:rsidRPr="00077ECD">
        <w:rPr>
          <w:rFonts w:ascii="Times New Roman" w:hAnsi="Times New Roman" w:cs="Times New Roman"/>
          <w:i/>
          <w:iCs/>
          <w:sz w:val="24"/>
          <w:szCs w:val="24"/>
        </w:rPr>
        <w:t>p</w:t>
      </w:r>
      <w:r w:rsidR="00077ECD">
        <w:rPr>
          <w:rFonts w:ascii="Times New Roman" w:hAnsi="Times New Roman" w:cs="Times New Roman"/>
          <w:sz w:val="24"/>
          <w:szCs w:val="24"/>
        </w:rPr>
        <w:t xml:space="preserve"> = .55</w:t>
      </w:r>
      <w:r w:rsidR="00C97C95">
        <w:rPr>
          <w:rFonts w:ascii="Times New Roman" w:hAnsi="Times New Roman" w:cs="Times New Roman"/>
          <w:sz w:val="24"/>
          <w:szCs w:val="24"/>
        </w:rPr>
        <w:t xml:space="preserve">). However, there was considerable variation within tiers of local newspapers. </w:t>
      </w:r>
      <w:r w:rsidR="00077ECD">
        <w:rPr>
          <w:rFonts w:ascii="Times New Roman" w:hAnsi="Times New Roman" w:cs="Times New Roman"/>
          <w:sz w:val="24"/>
          <w:szCs w:val="24"/>
        </w:rPr>
        <w:t xml:space="preserve">Tier one papers used conflict frames at roughly the same rate as national papers, but more often than tier two papers (12.2 vs. 8.1, </w:t>
      </w:r>
      <w:r w:rsidR="00077ECD">
        <w:rPr>
          <w:rFonts w:ascii="Times New Roman" w:hAnsi="Times New Roman" w:cs="Times New Roman"/>
          <w:i/>
          <w:iCs/>
          <w:sz w:val="24"/>
          <w:szCs w:val="24"/>
        </w:rPr>
        <w:t>p</w:t>
      </w:r>
      <w:r w:rsidR="00077ECD">
        <w:rPr>
          <w:rFonts w:ascii="Times New Roman" w:hAnsi="Times New Roman" w:cs="Times New Roman"/>
          <w:sz w:val="24"/>
          <w:szCs w:val="24"/>
        </w:rPr>
        <w:t xml:space="preserve"> = .19), and much more often than tier three papers (12.2 vs. 2.6, </w:t>
      </w:r>
      <w:r w:rsidR="00077ECD">
        <w:rPr>
          <w:rFonts w:ascii="Times New Roman" w:hAnsi="Times New Roman" w:cs="Times New Roman"/>
          <w:i/>
          <w:iCs/>
          <w:sz w:val="24"/>
          <w:szCs w:val="24"/>
        </w:rPr>
        <w:t>p</w:t>
      </w:r>
      <w:r w:rsidR="00077ECD">
        <w:rPr>
          <w:rFonts w:ascii="Times New Roman" w:hAnsi="Times New Roman" w:cs="Times New Roman"/>
          <w:sz w:val="24"/>
          <w:szCs w:val="24"/>
        </w:rPr>
        <w:t xml:space="preserve"> &lt; .01), though only the difference between tier one and three and tier two and three (</w:t>
      </w:r>
      <w:r w:rsidR="00077ECD">
        <w:rPr>
          <w:rFonts w:ascii="Times New Roman" w:hAnsi="Times New Roman" w:cs="Times New Roman"/>
          <w:i/>
          <w:iCs/>
          <w:sz w:val="24"/>
          <w:szCs w:val="24"/>
        </w:rPr>
        <w:t xml:space="preserve">p </w:t>
      </w:r>
      <w:r w:rsidR="00077ECD">
        <w:rPr>
          <w:rFonts w:ascii="Times New Roman" w:hAnsi="Times New Roman" w:cs="Times New Roman"/>
          <w:sz w:val="24"/>
          <w:szCs w:val="24"/>
        </w:rPr>
        <w:t xml:space="preserve">= .02) are statistically significant. </w:t>
      </w:r>
      <w:r w:rsidR="00512695">
        <w:rPr>
          <w:rFonts w:ascii="Times New Roman" w:hAnsi="Times New Roman" w:cs="Times New Roman"/>
          <w:sz w:val="24"/>
          <w:szCs w:val="24"/>
        </w:rPr>
        <w:t>However, all tiers of local papers used game frames significantly less often than the national papers (</w:t>
      </w:r>
      <w:r w:rsidR="00512695">
        <w:rPr>
          <w:rFonts w:ascii="Times New Roman" w:hAnsi="Times New Roman" w:cs="Times New Roman"/>
          <w:i/>
          <w:iCs/>
          <w:sz w:val="24"/>
          <w:szCs w:val="24"/>
        </w:rPr>
        <w:t>p</w:t>
      </w:r>
      <w:r w:rsidR="00512695">
        <w:rPr>
          <w:rFonts w:ascii="Times New Roman" w:hAnsi="Times New Roman" w:cs="Times New Roman"/>
          <w:sz w:val="24"/>
          <w:szCs w:val="24"/>
        </w:rPr>
        <w:t xml:space="preserve"> = .06, .01, .01 for tiers one, two, and three vs. national papers).</w:t>
      </w:r>
    </w:p>
    <w:p w14:paraId="68A87524" w14:textId="400DFD11" w:rsidR="00C97C95" w:rsidRDefault="00C97C95" w:rsidP="00C97C95">
      <w:pPr>
        <w:spacing w:line="480" w:lineRule="auto"/>
        <w:rPr>
          <w:rFonts w:ascii="Times New Roman" w:hAnsi="Times New Roman" w:cs="Times New Roman"/>
          <w:sz w:val="24"/>
          <w:szCs w:val="24"/>
        </w:rPr>
      </w:pPr>
      <w:r>
        <w:rPr>
          <w:rFonts w:ascii="Times New Roman" w:hAnsi="Times New Roman" w:cs="Times New Roman"/>
          <w:i/>
          <w:iCs/>
          <w:sz w:val="24"/>
          <w:szCs w:val="24"/>
        </w:rPr>
        <w:t>Where did the Partisan Frames Come From?</w:t>
      </w:r>
    </w:p>
    <w:p w14:paraId="73B25E86" w14:textId="43C9FFCC" w:rsidR="00C97C95" w:rsidRDefault="00C97C95" w:rsidP="00C97C95">
      <w:pPr>
        <w:spacing w:line="480" w:lineRule="auto"/>
        <w:rPr>
          <w:rFonts w:ascii="Times New Roman" w:hAnsi="Times New Roman" w:cs="Times New Roman"/>
          <w:sz w:val="24"/>
          <w:szCs w:val="24"/>
        </w:rPr>
      </w:pPr>
      <w:r>
        <w:rPr>
          <w:rFonts w:ascii="Times New Roman" w:hAnsi="Times New Roman" w:cs="Times New Roman"/>
          <w:sz w:val="24"/>
          <w:szCs w:val="24"/>
        </w:rPr>
        <w:tab/>
        <w:t>These results show that local newspapers contain considerably less partisan-framed news coverage of the COVID-19 pandemic than national newspapers, suggesting that</w:t>
      </w:r>
      <w:r w:rsidR="009E781B">
        <w:rPr>
          <w:rFonts w:ascii="Times New Roman" w:hAnsi="Times New Roman" w:cs="Times New Roman"/>
          <w:sz w:val="24"/>
          <w:szCs w:val="24"/>
        </w:rPr>
        <w:t xml:space="preserve"> people who consume news from national outlets </w:t>
      </w:r>
      <w:r>
        <w:rPr>
          <w:rFonts w:ascii="Times New Roman" w:hAnsi="Times New Roman" w:cs="Times New Roman"/>
          <w:sz w:val="24"/>
          <w:szCs w:val="24"/>
        </w:rPr>
        <w:t xml:space="preserve">tend to see </w:t>
      </w:r>
      <w:r w:rsidR="009E781B">
        <w:rPr>
          <w:rFonts w:ascii="Times New Roman" w:hAnsi="Times New Roman" w:cs="Times New Roman"/>
          <w:sz w:val="24"/>
          <w:szCs w:val="24"/>
        </w:rPr>
        <w:t xml:space="preserve">more </w:t>
      </w:r>
      <w:r>
        <w:rPr>
          <w:rFonts w:ascii="Times New Roman" w:hAnsi="Times New Roman" w:cs="Times New Roman"/>
          <w:sz w:val="24"/>
          <w:szCs w:val="24"/>
        </w:rPr>
        <w:t xml:space="preserve">politicized content. </w:t>
      </w:r>
      <w:r w:rsidR="00BE151F">
        <w:rPr>
          <w:rFonts w:ascii="Times New Roman" w:hAnsi="Times New Roman" w:cs="Times New Roman"/>
          <w:sz w:val="24"/>
          <w:szCs w:val="24"/>
        </w:rPr>
        <w:t>Yet</w:t>
      </w:r>
      <w:r w:rsidR="009E781B">
        <w:rPr>
          <w:rFonts w:ascii="Times New Roman" w:hAnsi="Times New Roman" w:cs="Times New Roman"/>
          <w:sz w:val="24"/>
          <w:szCs w:val="24"/>
        </w:rPr>
        <w:t>,</w:t>
      </w:r>
      <w:r w:rsidR="00BE151F">
        <w:rPr>
          <w:rFonts w:ascii="Times New Roman" w:hAnsi="Times New Roman" w:cs="Times New Roman"/>
          <w:sz w:val="24"/>
          <w:szCs w:val="24"/>
        </w:rPr>
        <w:t xml:space="preserve"> these national papers may play an even larger role in disseminating partisan-framed coverage</w:t>
      </w:r>
      <w:r w:rsidR="009E781B">
        <w:rPr>
          <w:rFonts w:ascii="Times New Roman" w:hAnsi="Times New Roman" w:cs="Times New Roman"/>
          <w:sz w:val="24"/>
          <w:szCs w:val="24"/>
        </w:rPr>
        <w:t xml:space="preserve"> as </w:t>
      </w:r>
      <w:r w:rsidR="00BE151F">
        <w:rPr>
          <w:rFonts w:ascii="Times New Roman" w:hAnsi="Times New Roman" w:cs="Times New Roman"/>
          <w:sz w:val="24"/>
          <w:szCs w:val="24"/>
        </w:rPr>
        <w:t>these newspapers were also the source of most</w:t>
      </w:r>
      <w:r w:rsidR="009E781B">
        <w:rPr>
          <w:rFonts w:ascii="Times New Roman" w:hAnsi="Times New Roman" w:cs="Times New Roman"/>
          <w:sz w:val="24"/>
          <w:szCs w:val="24"/>
        </w:rPr>
        <w:t xml:space="preserve"> </w:t>
      </w:r>
      <w:r w:rsidR="00BE151F">
        <w:rPr>
          <w:rFonts w:ascii="Times New Roman" w:hAnsi="Times New Roman" w:cs="Times New Roman"/>
          <w:sz w:val="24"/>
          <w:szCs w:val="24"/>
        </w:rPr>
        <w:t xml:space="preserve">of the partisan conflict or partisan game-framed </w:t>
      </w:r>
      <w:r w:rsidR="009E781B">
        <w:rPr>
          <w:rFonts w:ascii="Times New Roman" w:hAnsi="Times New Roman" w:cs="Times New Roman"/>
          <w:sz w:val="24"/>
          <w:szCs w:val="24"/>
        </w:rPr>
        <w:t>articles</w:t>
      </w:r>
      <w:r w:rsidR="00BE151F">
        <w:rPr>
          <w:rFonts w:ascii="Times New Roman" w:hAnsi="Times New Roman" w:cs="Times New Roman"/>
          <w:sz w:val="24"/>
          <w:szCs w:val="24"/>
        </w:rPr>
        <w:t xml:space="preserve"> in local news outlets.</w:t>
      </w:r>
    </w:p>
    <w:p w14:paraId="67D78010" w14:textId="0142D01A" w:rsidR="00961750" w:rsidRPr="00C711C5" w:rsidRDefault="00961750" w:rsidP="009617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each article published in a local newspaper we coded the source of the article according to the article’s byline. We aggregated these into </w:t>
      </w:r>
      <w:r w:rsidR="009E781B">
        <w:rPr>
          <w:rFonts w:ascii="Times New Roman" w:hAnsi="Times New Roman" w:cs="Times New Roman"/>
          <w:sz w:val="24"/>
          <w:szCs w:val="24"/>
        </w:rPr>
        <w:t xml:space="preserve">two </w:t>
      </w:r>
      <w:r>
        <w:rPr>
          <w:rFonts w:ascii="Times New Roman" w:hAnsi="Times New Roman" w:cs="Times New Roman"/>
          <w:sz w:val="24"/>
          <w:szCs w:val="24"/>
        </w:rPr>
        <w:t>categories: Articles written by the newspaper’s own staff</w:t>
      </w:r>
      <w:r w:rsidR="009E781B">
        <w:rPr>
          <w:rFonts w:ascii="Times New Roman" w:hAnsi="Times New Roman" w:cs="Times New Roman"/>
          <w:sz w:val="24"/>
          <w:szCs w:val="24"/>
        </w:rPr>
        <w:t xml:space="preserve"> and</w:t>
      </w:r>
      <w:r>
        <w:rPr>
          <w:rFonts w:ascii="Times New Roman" w:hAnsi="Times New Roman" w:cs="Times New Roman"/>
          <w:sz w:val="24"/>
          <w:szCs w:val="24"/>
        </w:rPr>
        <w:t xml:space="preserve"> articles sourced from the Associated Press</w:t>
      </w:r>
      <w:r w:rsidR="009E781B">
        <w:rPr>
          <w:rFonts w:ascii="Times New Roman" w:hAnsi="Times New Roman" w:cs="Times New Roman"/>
          <w:sz w:val="24"/>
          <w:szCs w:val="24"/>
        </w:rPr>
        <w:t xml:space="preserve"> or </w:t>
      </w:r>
      <w:r>
        <w:rPr>
          <w:rFonts w:ascii="Times New Roman" w:hAnsi="Times New Roman" w:cs="Times New Roman"/>
          <w:sz w:val="24"/>
          <w:szCs w:val="24"/>
        </w:rPr>
        <w:t xml:space="preserve">syndicated from </w:t>
      </w:r>
      <w:r w:rsidR="009E781B">
        <w:rPr>
          <w:rFonts w:ascii="Times New Roman" w:hAnsi="Times New Roman" w:cs="Times New Roman"/>
          <w:sz w:val="24"/>
          <w:szCs w:val="24"/>
        </w:rPr>
        <w:t>other</w:t>
      </w:r>
      <w:r>
        <w:rPr>
          <w:rFonts w:ascii="Times New Roman" w:hAnsi="Times New Roman" w:cs="Times New Roman"/>
          <w:sz w:val="24"/>
          <w:szCs w:val="24"/>
        </w:rPr>
        <w:t xml:space="preserve"> newspaper</w:t>
      </w:r>
      <w:r w:rsidR="009E781B">
        <w:rPr>
          <w:rFonts w:ascii="Times New Roman" w:hAnsi="Times New Roman" w:cs="Times New Roman"/>
          <w:sz w:val="24"/>
          <w:szCs w:val="24"/>
        </w:rPr>
        <w:t>s</w:t>
      </w:r>
      <w:r>
        <w:rPr>
          <w:rFonts w:ascii="Times New Roman" w:hAnsi="Times New Roman" w:cs="Times New Roman"/>
          <w:sz w:val="24"/>
          <w:szCs w:val="24"/>
        </w:rPr>
        <w:t>.</w:t>
      </w:r>
      <w:r w:rsidR="009E781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Table 3 reports the percentage of local newspaper articles from each category coded with partisan conflict and partisan game frames. While the sample sizes are relatively </w:t>
      </w:r>
      <w:r>
        <w:rPr>
          <w:rFonts w:ascii="Times New Roman" w:hAnsi="Times New Roman" w:cs="Times New Roman"/>
          <w:sz w:val="24"/>
          <w:szCs w:val="24"/>
        </w:rPr>
        <w:lastRenderedPageBreak/>
        <w:t>small, the differences between sources in the percentage of articles employing conflict frames are large and statistically significant (</w:t>
      </w:r>
      <w:r>
        <w:rPr>
          <w:rFonts w:ascii="Times New Roman" w:hAnsi="Times New Roman" w:cs="Times New Roman"/>
          <w:i/>
          <w:iCs/>
          <w:sz w:val="24"/>
          <w:szCs w:val="24"/>
        </w:rPr>
        <w:t>p</w:t>
      </w:r>
      <w:r>
        <w:rPr>
          <w:rFonts w:ascii="Times New Roman" w:hAnsi="Times New Roman" w:cs="Times New Roman"/>
          <w:sz w:val="24"/>
          <w:szCs w:val="24"/>
        </w:rPr>
        <w:t xml:space="preserve"> &lt; .01 for all tiers). The number of game framed stories do not permit for a meaningful comparison within tiers across sources, though the few game framed articles that did appear in local papers </w:t>
      </w:r>
      <w:r w:rsidR="009E781B">
        <w:rPr>
          <w:rFonts w:ascii="Times New Roman" w:hAnsi="Times New Roman" w:cs="Times New Roman"/>
          <w:sz w:val="24"/>
          <w:szCs w:val="24"/>
        </w:rPr>
        <w:t>were mostly syndicated</w:t>
      </w:r>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736"/>
        <w:gridCol w:w="2576"/>
        <w:gridCol w:w="1432"/>
        <w:gridCol w:w="1218"/>
      </w:tblGrid>
      <w:tr w:rsidR="00512695" w14:paraId="37FD8B3E" w14:textId="77777777" w:rsidTr="009E781B">
        <w:trPr>
          <w:jc w:val="center"/>
        </w:trPr>
        <w:tc>
          <w:tcPr>
            <w:tcW w:w="736" w:type="dxa"/>
            <w:shd w:val="clear" w:color="auto" w:fill="A6A6A6" w:themeFill="background1" w:themeFillShade="A6"/>
          </w:tcPr>
          <w:p w14:paraId="75CFF77E" w14:textId="69D15FA5" w:rsidR="00512695" w:rsidRDefault="00512695" w:rsidP="00512695">
            <w:pPr>
              <w:rPr>
                <w:rFonts w:ascii="Times New Roman" w:hAnsi="Times New Roman" w:cs="Times New Roman"/>
                <w:sz w:val="24"/>
                <w:szCs w:val="24"/>
              </w:rPr>
            </w:pPr>
            <w:r>
              <w:rPr>
                <w:rFonts w:ascii="Times New Roman" w:hAnsi="Times New Roman" w:cs="Times New Roman"/>
                <w:sz w:val="24"/>
                <w:szCs w:val="24"/>
              </w:rPr>
              <w:t>Tier</w:t>
            </w:r>
          </w:p>
        </w:tc>
        <w:tc>
          <w:tcPr>
            <w:tcW w:w="2576" w:type="dxa"/>
            <w:shd w:val="clear" w:color="auto" w:fill="A6A6A6" w:themeFill="background1" w:themeFillShade="A6"/>
          </w:tcPr>
          <w:p w14:paraId="46569EC6" w14:textId="12ED8D4C" w:rsidR="00512695" w:rsidRDefault="00512695" w:rsidP="00512695">
            <w:pPr>
              <w:rPr>
                <w:rFonts w:ascii="Times New Roman" w:hAnsi="Times New Roman" w:cs="Times New Roman"/>
                <w:sz w:val="24"/>
                <w:szCs w:val="24"/>
              </w:rPr>
            </w:pPr>
            <w:r>
              <w:rPr>
                <w:rFonts w:ascii="Times New Roman" w:hAnsi="Times New Roman" w:cs="Times New Roman"/>
                <w:sz w:val="24"/>
                <w:szCs w:val="24"/>
              </w:rPr>
              <w:t>Byline</w:t>
            </w:r>
            <w:r w:rsidR="00D41B3F">
              <w:rPr>
                <w:rFonts w:ascii="Times New Roman" w:hAnsi="Times New Roman" w:cs="Times New Roman"/>
                <w:sz w:val="24"/>
                <w:szCs w:val="24"/>
              </w:rPr>
              <w:t xml:space="preserve"> (N)</w:t>
            </w:r>
          </w:p>
        </w:tc>
        <w:tc>
          <w:tcPr>
            <w:tcW w:w="1432" w:type="dxa"/>
            <w:shd w:val="clear" w:color="auto" w:fill="A6A6A6" w:themeFill="background1" w:themeFillShade="A6"/>
          </w:tcPr>
          <w:p w14:paraId="46007410" w14:textId="77777777" w:rsidR="00512695" w:rsidRDefault="00512695" w:rsidP="00512695">
            <w:pPr>
              <w:rPr>
                <w:rFonts w:ascii="Times New Roman" w:hAnsi="Times New Roman" w:cs="Times New Roman"/>
                <w:sz w:val="24"/>
                <w:szCs w:val="24"/>
              </w:rPr>
            </w:pPr>
            <w:r>
              <w:rPr>
                <w:rFonts w:ascii="Times New Roman" w:hAnsi="Times New Roman" w:cs="Times New Roman"/>
                <w:sz w:val="24"/>
                <w:szCs w:val="24"/>
              </w:rPr>
              <w:t xml:space="preserve">% Conflict </w:t>
            </w:r>
          </w:p>
          <w:p w14:paraId="0415F178" w14:textId="3EEA8516" w:rsidR="00512695" w:rsidRDefault="00512695" w:rsidP="00512695">
            <w:pPr>
              <w:rPr>
                <w:rFonts w:ascii="Times New Roman" w:hAnsi="Times New Roman" w:cs="Times New Roman"/>
                <w:sz w:val="24"/>
                <w:szCs w:val="24"/>
              </w:rPr>
            </w:pPr>
            <w:r>
              <w:rPr>
                <w:rFonts w:ascii="Times New Roman" w:hAnsi="Times New Roman" w:cs="Times New Roman"/>
                <w:sz w:val="24"/>
                <w:szCs w:val="24"/>
              </w:rPr>
              <w:t>Frame</w:t>
            </w:r>
          </w:p>
        </w:tc>
        <w:tc>
          <w:tcPr>
            <w:tcW w:w="1218" w:type="dxa"/>
            <w:shd w:val="clear" w:color="auto" w:fill="A6A6A6" w:themeFill="background1" w:themeFillShade="A6"/>
          </w:tcPr>
          <w:p w14:paraId="03250982" w14:textId="77777777" w:rsidR="00512695" w:rsidRDefault="00512695" w:rsidP="00512695">
            <w:pPr>
              <w:rPr>
                <w:rFonts w:ascii="Times New Roman" w:hAnsi="Times New Roman" w:cs="Times New Roman"/>
                <w:sz w:val="24"/>
                <w:szCs w:val="24"/>
              </w:rPr>
            </w:pPr>
            <w:r>
              <w:rPr>
                <w:rFonts w:ascii="Times New Roman" w:hAnsi="Times New Roman" w:cs="Times New Roman"/>
                <w:sz w:val="24"/>
                <w:szCs w:val="24"/>
              </w:rPr>
              <w:t xml:space="preserve">% Game </w:t>
            </w:r>
          </w:p>
          <w:p w14:paraId="58DD2C69" w14:textId="59934E05" w:rsidR="00512695" w:rsidRDefault="00512695" w:rsidP="00512695">
            <w:pPr>
              <w:rPr>
                <w:rFonts w:ascii="Times New Roman" w:hAnsi="Times New Roman" w:cs="Times New Roman"/>
                <w:sz w:val="24"/>
                <w:szCs w:val="24"/>
              </w:rPr>
            </w:pPr>
            <w:r>
              <w:rPr>
                <w:rFonts w:ascii="Times New Roman" w:hAnsi="Times New Roman" w:cs="Times New Roman"/>
                <w:sz w:val="24"/>
                <w:szCs w:val="24"/>
              </w:rPr>
              <w:t>Frame</w:t>
            </w:r>
          </w:p>
        </w:tc>
      </w:tr>
      <w:tr w:rsidR="00512695" w14:paraId="2BA5A5BA" w14:textId="77777777" w:rsidTr="00961750">
        <w:trPr>
          <w:jc w:val="center"/>
        </w:trPr>
        <w:tc>
          <w:tcPr>
            <w:tcW w:w="736" w:type="dxa"/>
          </w:tcPr>
          <w:p w14:paraId="14D38DDC" w14:textId="1A7156D7" w:rsidR="00512695" w:rsidRDefault="00512695" w:rsidP="00512695">
            <w:pPr>
              <w:rPr>
                <w:rFonts w:ascii="Times New Roman" w:hAnsi="Times New Roman" w:cs="Times New Roman"/>
                <w:sz w:val="24"/>
                <w:szCs w:val="24"/>
              </w:rPr>
            </w:pPr>
            <w:r>
              <w:rPr>
                <w:rFonts w:ascii="Times New Roman" w:hAnsi="Times New Roman" w:cs="Times New Roman"/>
                <w:sz w:val="24"/>
                <w:szCs w:val="24"/>
              </w:rPr>
              <w:t>1</w:t>
            </w:r>
          </w:p>
        </w:tc>
        <w:tc>
          <w:tcPr>
            <w:tcW w:w="2576" w:type="dxa"/>
          </w:tcPr>
          <w:p w14:paraId="12F5FD94" w14:textId="22400A35" w:rsidR="00512695" w:rsidRDefault="00512695" w:rsidP="00512695">
            <w:pPr>
              <w:rPr>
                <w:rFonts w:ascii="Times New Roman" w:hAnsi="Times New Roman" w:cs="Times New Roman"/>
                <w:sz w:val="24"/>
                <w:szCs w:val="24"/>
              </w:rPr>
            </w:pPr>
            <w:r>
              <w:rPr>
                <w:rFonts w:ascii="Times New Roman" w:hAnsi="Times New Roman" w:cs="Times New Roman"/>
                <w:sz w:val="24"/>
                <w:szCs w:val="24"/>
              </w:rPr>
              <w:t>Own staff</w:t>
            </w:r>
            <w:r w:rsidR="00D41B3F">
              <w:rPr>
                <w:rFonts w:ascii="Times New Roman" w:hAnsi="Times New Roman" w:cs="Times New Roman"/>
                <w:sz w:val="24"/>
                <w:szCs w:val="24"/>
              </w:rPr>
              <w:t xml:space="preserve"> (206)</w:t>
            </w:r>
          </w:p>
        </w:tc>
        <w:tc>
          <w:tcPr>
            <w:tcW w:w="1432" w:type="dxa"/>
          </w:tcPr>
          <w:p w14:paraId="020DC347" w14:textId="171D735E" w:rsidR="00512695" w:rsidRDefault="00D41B3F" w:rsidP="00512695">
            <w:pPr>
              <w:rPr>
                <w:rFonts w:ascii="Times New Roman" w:hAnsi="Times New Roman" w:cs="Times New Roman"/>
                <w:sz w:val="24"/>
                <w:szCs w:val="24"/>
              </w:rPr>
            </w:pPr>
            <w:r>
              <w:rPr>
                <w:rFonts w:ascii="Times New Roman" w:hAnsi="Times New Roman" w:cs="Times New Roman"/>
                <w:sz w:val="24"/>
                <w:szCs w:val="24"/>
              </w:rPr>
              <w:t>7.3</w:t>
            </w:r>
          </w:p>
        </w:tc>
        <w:tc>
          <w:tcPr>
            <w:tcW w:w="1218" w:type="dxa"/>
          </w:tcPr>
          <w:p w14:paraId="65092A38" w14:textId="01D35F37" w:rsidR="00512695" w:rsidRDefault="00C711C5" w:rsidP="00512695">
            <w:pPr>
              <w:rPr>
                <w:rFonts w:ascii="Times New Roman" w:hAnsi="Times New Roman" w:cs="Times New Roman"/>
                <w:sz w:val="24"/>
                <w:szCs w:val="24"/>
              </w:rPr>
            </w:pPr>
            <w:r>
              <w:rPr>
                <w:rFonts w:ascii="Times New Roman" w:hAnsi="Times New Roman" w:cs="Times New Roman"/>
                <w:sz w:val="24"/>
                <w:szCs w:val="24"/>
              </w:rPr>
              <w:t>1.4</w:t>
            </w:r>
          </w:p>
        </w:tc>
      </w:tr>
      <w:tr w:rsidR="00512695" w14:paraId="01AB5AEE" w14:textId="77777777" w:rsidTr="009E781B">
        <w:trPr>
          <w:jc w:val="center"/>
        </w:trPr>
        <w:tc>
          <w:tcPr>
            <w:tcW w:w="736" w:type="dxa"/>
            <w:shd w:val="clear" w:color="auto" w:fill="D9D9D9" w:themeFill="background1" w:themeFillShade="D9"/>
          </w:tcPr>
          <w:p w14:paraId="0CD392F6" w14:textId="77777777" w:rsidR="00512695" w:rsidRDefault="00512695" w:rsidP="00512695">
            <w:pPr>
              <w:rPr>
                <w:rFonts w:ascii="Times New Roman" w:hAnsi="Times New Roman" w:cs="Times New Roman"/>
                <w:sz w:val="24"/>
                <w:szCs w:val="24"/>
              </w:rPr>
            </w:pPr>
          </w:p>
        </w:tc>
        <w:tc>
          <w:tcPr>
            <w:tcW w:w="2576" w:type="dxa"/>
            <w:shd w:val="clear" w:color="auto" w:fill="D9D9D9" w:themeFill="background1" w:themeFillShade="D9"/>
          </w:tcPr>
          <w:p w14:paraId="2BB9984C" w14:textId="411C2C73" w:rsidR="00512695" w:rsidRDefault="00512695" w:rsidP="00512695">
            <w:pPr>
              <w:rPr>
                <w:rFonts w:ascii="Times New Roman" w:hAnsi="Times New Roman" w:cs="Times New Roman"/>
                <w:sz w:val="24"/>
                <w:szCs w:val="24"/>
              </w:rPr>
            </w:pPr>
            <w:r>
              <w:rPr>
                <w:rFonts w:ascii="Times New Roman" w:hAnsi="Times New Roman" w:cs="Times New Roman"/>
                <w:sz w:val="24"/>
                <w:szCs w:val="24"/>
              </w:rPr>
              <w:t>AP</w:t>
            </w:r>
            <w:r w:rsidR="00D41B3F">
              <w:rPr>
                <w:rFonts w:ascii="Times New Roman" w:hAnsi="Times New Roman" w:cs="Times New Roman"/>
                <w:sz w:val="24"/>
                <w:szCs w:val="24"/>
              </w:rPr>
              <w:t xml:space="preserve"> or other paper (46)</w:t>
            </w:r>
          </w:p>
        </w:tc>
        <w:tc>
          <w:tcPr>
            <w:tcW w:w="1432" w:type="dxa"/>
            <w:shd w:val="clear" w:color="auto" w:fill="D9D9D9" w:themeFill="background1" w:themeFillShade="D9"/>
          </w:tcPr>
          <w:p w14:paraId="0A14668B" w14:textId="52DEFE8B" w:rsidR="00512695" w:rsidRDefault="00D41B3F" w:rsidP="00512695">
            <w:pPr>
              <w:rPr>
                <w:rFonts w:ascii="Times New Roman" w:hAnsi="Times New Roman" w:cs="Times New Roman"/>
                <w:sz w:val="24"/>
                <w:szCs w:val="24"/>
              </w:rPr>
            </w:pPr>
            <w:r>
              <w:rPr>
                <w:rFonts w:ascii="Times New Roman" w:hAnsi="Times New Roman" w:cs="Times New Roman"/>
                <w:sz w:val="24"/>
                <w:szCs w:val="24"/>
              </w:rPr>
              <w:t>34.8</w:t>
            </w:r>
          </w:p>
        </w:tc>
        <w:tc>
          <w:tcPr>
            <w:tcW w:w="1218" w:type="dxa"/>
            <w:shd w:val="clear" w:color="auto" w:fill="D9D9D9" w:themeFill="background1" w:themeFillShade="D9"/>
          </w:tcPr>
          <w:p w14:paraId="4BAE882F" w14:textId="692289A6" w:rsidR="00512695" w:rsidRDefault="00C711C5" w:rsidP="00512695">
            <w:pPr>
              <w:rPr>
                <w:rFonts w:ascii="Times New Roman" w:hAnsi="Times New Roman" w:cs="Times New Roman"/>
                <w:sz w:val="24"/>
                <w:szCs w:val="24"/>
              </w:rPr>
            </w:pPr>
            <w:r>
              <w:rPr>
                <w:rFonts w:ascii="Times New Roman" w:hAnsi="Times New Roman" w:cs="Times New Roman"/>
                <w:sz w:val="24"/>
                <w:szCs w:val="24"/>
              </w:rPr>
              <w:t>2.2</w:t>
            </w:r>
          </w:p>
        </w:tc>
      </w:tr>
      <w:tr w:rsidR="00512695" w14:paraId="05925B02" w14:textId="77777777" w:rsidTr="00961750">
        <w:trPr>
          <w:jc w:val="center"/>
        </w:trPr>
        <w:tc>
          <w:tcPr>
            <w:tcW w:w="736" w:type="dxa"/>
          </w:tcPr>
          <w:p w14:paraId="4E4D161A" w14:textId="32EA1331" w:rsidR="00512695" w:rsidRDefault="00512695" w:rsidP="00512695">
            <w:pPr>
              <w:rPr>
                <w:rFonts w:ascii="Times New Roman" w:hAnsi="Times New Roman" w:cs="Times New Roman"/>
                <w:sz w:val="24"/>
                <w:szCs w:val="24"/>
              </w:rPr>
            </w:pPr>
            <w:r>
              <w:rPr>
                <w:rFonts w:ascii="Times New Roman" w:hAnsi="Times New Roman" w:cs="Times New Roman"/>
                <w:sz w:val="24"/>
                <w:szCs w:val="24"/>
              </w:rPr>
              <w:t>2</w:t>
            </w:r>
          </w:p>
        </w:tc>
        <w:tc>
          <w:tcPr>
            <w:tcW w:w="2576" w:type="dxa"/>
          </w:tcPr>
          <w:p w14:paraId="7E55B364" w14:textId="1E97F7F8" w:rsidR="00512695" w:rsidRDefault="00512695" w:rsidP="00512695">
            <w:pPr>
              <w:rPr>
                <w:rFonts w:ascii="Times New Roman" w:hAnsi="Times New Roman" w:cs="Times New Roman"/>
                <w:sz w:val="24"/>
                <w:szCs w:val="24"/>
              </w:rPr>
            </w:pPr>
            <w:r>
              <w:rPr>
                <w:rFonts w:ascii="Times New Roman" w:hAnsi="Times New Roman" w:cs="Times New Roman"/>
                <w:sz w:val="24"/>
                <w:szCs w:val="24"/>
              </w:rPr>
              <w:t>Own staff</w:t>
            </w:r>
            <w:r w:rsidR="00D41B3F">
              <w:rPr>
                <w:rFonts w:ascii="Times New Roman" w:hAnsi="Times New Roman" w:cs="Times New Roman"/>
                <w:sz w:val="24"/>
                <w:szCs w:val="24"/>
              </w:rPr>
              <w:t xml:space="preserve"> (179)</w:t>
            </w:r>
          </w:p>
        </w:tc>
        <w:tc>
          <w:tcPr>
            <w:tcW w:w="1432" w:type="dxa"/>
          </w:tcPr>
          <w:p w14:paraId="38CFFC43" w14:textId="4E7EAAA1" w:rsidR="00512695" w:rsidRDefault="00D41B3F" w:rsidP="00512695">
            <w:pPr>
              <w:rPr>
                <w:rFonts w:ascii="Times New Roman" w:hAnsi="Times New Roman" w:cs="Times New Roman"/>
                <w:sz w:val="24"/>
                <w:szCs w:val="24"/>
              </w:rPr>
            </w:pPr>
            <w:r>
              <w:rPr>
                <w:rFonts w:ascii="Times New Roman" w:hAnsi="Times New Roman" w:cs="Times New Roman"/>
                <w:sz w:val="24"/>
                <w:szCs w:val="24"/>
              </w:rPr>
              <w:t>5.0</w:t>
            </w:r>
          </w:p>
        </w:tc>
        <w:tc>
          <w:tcPr>
            <w:tcW w:w="1218" w:type="dxa"/>
          </w:tcPr>
          <w:p w14:paraId="1E0D76C6" w14:textId="7BFDE34A" w:rsidR="00512695" w:rsidRDefault="00C711C5" w:rsidP="00512695">
            <w:pPr>
              <w:rPr>
                <w:rFonts w:ascii="Times New Roman" w:hAnsi="Times New Roman" w:cs="Times New Roman"/>
                <w:sz w:val="24"/>
                <w:szCs w:val="24"/>
              </w:rPr>
            </w:pPr>
            <w:r>
              <w:rPr>
                <w:rFonts w:ascii="Times New Roman" w:hAnsi="Times New Roman" w:cs="Times New Roman"/>
                <w:sz w:val="24"/>
                <w:szCs w:val="24"/>
              </w:rPr>
              <w:t>0.0</w:t>
            </w:r>
          </w:p>
        </w:tc>
      </w:tr>
      <w:tr w:rsidR="00512695" w14:paraId="45506A54" w14:textId="77777777" w:rsidTr="009E781B">
        <w:trPr>
          <w:jc w:val="center"/>
        </w:trPr>
        <w:tc>
          <w:tcPr>
            <w:tcW w:w="736" w:type="dxa"/>
            <w:shd w:val="clear" w:color="auto" w:fill="D9D9D9" w:themeFill="background1" w:themeFillShade="D9"/>
          </w:tcPr>
          <w:p w14:paraId="5AB9FD5E" w14:textId="77777777" w:rsidR="00512695" w:rsidRDefault="00512695" w:rsidP="00512695">
            <w:pPr>
              <w:rPr>
                <w:rFonts w:ascii="Times New Roman" w:hAnsi="Times New Roman" w:cs="Times New Roman"/>
                <w:sz w:val="24"/>
                <w:szCs w:val="24"/>
              </w:rPr>
            </w:pPr>
          </w:p>
        </w:tc>
        <w:tc>
          <w:tcPr>
            <w:tcW w:w="2576" w:type="dxa"/>
            <w:shd w:val="clear" w:color="auto" w:fill="D9D9D9" w:themeFill="background1" w:themeFillShade="D9"/>
          </w:tcPr>
          <w:p w14:paraId="2C39EE58" w14:textId="66A02C83" w:rsidR="00512695" w:rsidRDefault="00D41B3F" w:rsidP="00512695">
            <w:pPr>
              <w:rPr>
                <w:rFonts w:ascii="Times New Roman" w:hAnsi="Times New Roman" w:cs="Times New Roman"/>
                <w:sz w:val="24"/>
                <w:szCs w:val="24"/>
              </w:rPr>
            </w:pPr>
            <w:r>
              <w:rPr>
                <w:rFonts w:ascii="Times New Roman" w:hAnsi="Times New Roman" w:cs="Times New Roman"/>
                <w:sz w:val="24"/>
                <w:szCs w:val="24"/>
              </w:rPr>
              <w:t>AP or other paper (31)</w:t>
            </w:r>
          </w:p>
        </w:tc>
        <w:tc>
          <w:tcPr>
            <w:tcW w:w="1432" w:type="dxa"/>
            <w:shd w:val="clear" w:color="auto" w:fill="D9D9D9" w:themeFill="background1" w:themeFillShade="D9"/>
          </w:tcPr>
          <w:p w14:paraId="45796EB9" w14:textId="5A31B72C" w:rsidR="00512695" w:rsidRDefault="00D41B3F" w:rsidP="00512695">
            <w:pPr>
              <w:rPr>
                <w:rFonts w:ascii="Times New Roman" w:hAnsi="Times New Roman" w:cs="Times New Roman"/>
                <w:sz w:val="24"/>
                <w:szCs w:val="24"/>
              </w:rPr>
            </w:pPr>
            <w:r>
              <w:rPr>
                <w:rFonts w:ascii="Times New Roman" w:hAnsi="Times New Roman" w:cs="Times New Roman"/>
                <w:sz w:val="24"/>
                <w:szCs w:val="24"/>
              </w:rPr>
              <w:t>22.6</w:t>
            </w:r>
          </w:p>
        </w:tc>
        <w:tc>
          <w:tcPr>
            <w:tcW w:w="1218" w:type="dxa"/>
            <w:shd w:val="clear" w:color="auto" w:fill="D9D9D9" w:themeFill="background1" w:themeFillShade="D9"/>
          </w:tcPr>
          <w:p w14:paraId="5E99975B" w14:textId="58765934" w:rsidR="00512695" w:rsidRDefault="00C711C5" w:rsidP="00512695">
            <w:pPr>
              <w:rPr>
                <w:rFonts w:ascii="Times New Roman" w:hAnsi="Times New Roman" w:cs="Times New Roman"/>
                <w:sz w:val="24"/>
                <w:szCs w:val="24"/>
              </w:rPr>
            </w:pPr>
            <w:r>
              <w:rPr>
                <w:rFonts w:ascii="Times New Roman" w:hAnsi="Times New Roman" w:cs="Times New Roman"/>
                <w:sz w:val="24"/>
                <w:szCs w:val="24"/>
              </w:rPr>
              <w:t>3.2</w:t>
            </w:r>
          </w:p>
        </w:tc>
      </w:tr>
      <w:tr w:rsidR="00512695" w14:paraId="307B0577" w14:textId="77777777" w:rsidTr="00961750">
        <w:trPr>
          <w:jc w:val="center"/>
        </w:trPr>
        <w:tc>
          <w:tcPr>
            <w:tcW w:w="736" w:type="dxa"/>
          </w:tcPr>
          <w:p w14:paraId="708523B3" w14:textId="04C41925" w:rsidR="00512695" w:rsidRDefault="00512695" w:rsidP="00512695">
            <w:pPr>
              <w:rPr>
                <w:rFonts w:ascii="Times New Roman" w:hAnsi="Times New Roman" w:cs="Times New Roman"/>
                <w:sz w:val="24"/>
                <w:szCs w:val="24"/>
              </w:rPr>
            </w:pPr>
            <w:r>
              <w:rPr>
                <w:rFonts w:ascii="Times New Roman" w:hAnsi="Times New Roman" w:cs="Times New Roman"/>
                <w:sz w:val="24"/>
                <w:szCs w:val="24"/>
              </w:rPr>
              <w:t>3</w:t>
            </w:r>
          </w:p>
        </w:tc>
        <w:tc>
          <w:tcPr>
            <w:tcW w:w="2576" w:type="dxa"/>
          </w:tcPr>
          <w:p w14:paraId="3EB7885B" w14:textId="70FA33F1" w:rsidR="00512695" w:rsidRDefault="00512695" w:rsidP="00512695">
            <w:pPr>
              <w:rPr>
                <w:rFonts w:ascii="Times New Roman" w:hAnsi="Times New Roman" w:cs="Times New Roman"/>
                <w:sz w:val="24"/>
                <w:szCs w:val="24"/>
              </w:rPr>
            </w:pPr>
            <w:r>
              <w:rPr>
                <w:rFonts w:ascii="Times New Roman" w:hAnsi="Times New Roman" w:cs="Times New Roman"/>
                <w:sz w:val="24"/>
                <w:szCs w:val="24"/>
              </w:rPr>
              <w:t>Own staff</w:t>
            </w:r>
            <w:r w:rsidR="00D41B3F">
              <w:rPr>
                <w:rFonts w:ascii="Times New Roman" w:hAnsi="Times New Roman" w:cs="Times New Roman"/>
                <w:sz w:val="24"/>
                <w:szCs w:val="24"/>
              </w:rPr>
              <w:t xml:space="preserve"> (108)</w:t>
            </w:r>
          </w:p>
        </w:tc>
        <w:tc>
          <w:tcPr>
            <w:tcW w:w="1432" w:type="dxa"/>
          </w:tcPr>
          <w:p w14:paraId="21F6EE7E" w14:textId="26A4DD5A" w:rsidR="00512695" w:rsidRDefault="00D41B3F" w:rsidP="00512695">
            <w:pPr>
              <w:rPr>
                <w:rFonts w:ascii="Times New Roman" w:hAnsi="Times New Roman" w:cs="Times New Roman"/>
                <w:sz w:val="24"/>
                <w:szCs w:val="24"/>
              </w:rPr>
            </w:pPr>
            <w:r>
              <w:rPr>
                <w:rFonts w:ascii="Times New Roman" w:hAnsi="Times New Roman" w:cs="Times New Roman"/>
                <w:sz w:val="24"/>
                <w:szCs w:val="24"/>
              </w:rPr>
              <w:t>0.0</w:t>
            </w:r>
          </w:p>
        </w:tc>
        <w:tc>
          <w:tcPr>
            <w:tcW w:w="1218" w:type="dxa"/>
          </w:tcPr>
          <w:p w14:paraId="19280CAD" w14:textId="237266B9" w:rsidR="00512695" w:rsidRDefault="00C711C5" w:rsidP="00512695">
            <w:pPr>
              <w:rPr>
                <w:rFonts w:ascii="Times New Roman" w:hAnsi="Times New Roman" w:cs="Times New Roman"/>
                <w:sz w:val="24"/>
                <w:szCs w:val="24"/>
              </w:rPr>
            </w:pPr>
            <w:r>
              <w:rPr>
                <w:rFonts w:ascii="Times New Roman" w:hAnsi="Times New Roman" w:cs="Times New Roman"/>
                <w:sz w:val="24"/>
                <w:szCs w:val="24"/>
              </w:rPr>
              <w:t>0.0</w:t>
            </w:r>
          </w:p>
        </w:tc>
      </w:tr>
      <w:tr w:rsidR="00512695" w14:paraId="12F0CE53" w14:textId="77777777" w:rsidTr="009E781B">
        <w:trPr>
          <w:jc w:val="center"/>
        </w:trPr>
        <w:tc>
          <w:tcPr>
            <w:tcW w:w="736" w:type="dxa"/>
            <w:shd w:val="clear" w:color="auto" w:fill="D9D9D9" w:themeFill="background1" w:themeFillShade="D9"/>
          </w:tcPr>
          <w:p w14:paraId="7A8D7E0B" w14:textId="77777777" w:rsidR="00512695" w:rsidRDefault="00512695" w:rsidP="00512695">
            <w:pPr>
              <w:rPr>
                <w:rFonts w:ascii="Times New Roman" w:hAnsi="Times New Roman" w:cs="Times New Roman"/>
                <w:sz w:val="24"/>
                <w:szCs w:val="24"/>
              </w:rPr>
            </w:pPr>
          </w:p>
        </w:tc>
        <w:tc>
          <w:tcPr>
            <w:tcW w:w="2576" w:type="dxa"/>
            <w:shd w:val="clear" w:color="auto" w:fill="D9D9D9" w:themeFill="background1" w:themeFillShade="D9"/>
          </w:tcPr>
          <w:p w14:paraId="212967B4" w14:textId="417A8D39" w:rsidR="00512695" w:rsidRDefault="00D41B3F" w:rsidP="00512695">
            <w:pPr>
              <w:rPr>
                <w:rFonts w:ascii="Times New Roman" w:hAnsi="Times New Roman" w:cs="Times New Roman"/>
                <w:sz w:val="24"/>
                <w:szCs w:val="24"/>
              </w:rPr>
            </w:pPr>
            <w:r>
              <w:rPr>
                <w:rFonts w:ascii="Times New Roman" w:hAnsi="Times New Roman" w:cs="Times New Roman"/>
                <w:sz w:val="24"/>
                <w:szCs w:val="24"/>
              </w:rPr>
              <w:t>AP or other paper (23)</w:t>
            </w:r>
          </w:p>
        </w:tc>
        <w:tc>
          <w:tcPr>
            <w:tcW w:w="1432" w:type="dxa"/>
            <w:shd w:val="clear" w:color="auto" w:fill="D9D9D9" w:themeFill="background1" w:themeFillShade="D9"/>
          </w:tcPr>
          <w:p w14:paraId="4C7C3A09" w14:textId="64EDCE6C" w:rsidR="00512695" w:rsidRDefault="00D41B3F" w:rsidP="00512695">
            <w:pPr>
              <w:rPr>
                <w:rFonts w:ascii="Times New Roman" w:hAnsi="Times New Roman" w:cs="Times New Roman"/>
                <w:sz w:val="24"/>
                <w:szCs w:val="24"/>
              </w:rPr>
            </w:pPr>
            <w:r>
              <w:rPr>
                <w:rFonts w:ascii="Times New Roman" w:hAnsi="Times New Roman" w:cs="Times New Roman"/>
                <w:sz w:val="24"/>
                <w:szCs w:val="24"/>
              </w:rPr>
              <w:t>13.0</w:t>
            </w:r>
          </w:p>
        </w:tc>
        <w:tc>
          <w:tcPr>
            <w:tcW w:w="1218" w:type="dxa"/>
            <w:shd w:val="clear" w:color="auto" w:fill="D9D9D9" w:themeFill="background1" w:themeFillShade="D9"/>
          </w:tcPr>
          <w:p w14:paraId="54CB3659" w14:textId="45FE8FC2" w:rsidR="00512695" w:rsidRDefault="00C711C5" w:rsidP="00512695">
            <w:pPr>
              <w:rPr>
                <w:rFonts w:ascii="Times New Roman" w:hAnsi="Times New Roman" w:cs="Times New Roman"/>
                <w:sz w:val="24"/>
                <w:szCs w:val="24"/>
              </w:rPr>
            </w:pPr>
            <w:r>
              <w:rPr>
                <w:rFonts w:ascii="Times New Roman" w:hAnsi="Times New Roman" w:cs="Times New Roman"/>
                <w:sz w:val="24"/>
                <w:szCs w:val="24"/>
              </w:rPr>
              <w:t>0.0</w:t>
            </w:r>
          </w:p>
        </w:tc>
      </w:tr>
    </w:tbl>
    <w:p w14:paraId="3B79F9A2" w14:textId="4F748B00" w:rsidR="00512695" w:rsidRPr="00961750" w:rsidRDefault="00961750" w:rsidP="0096175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3: Conflict and Game Framing by Source of Article</w:t>
      </w:r>
    </w:p>
    <w:p w14:paraId="4011089C" w14:textId="1C539722" w:rsidR="00BE151F" w:rsidRDefault="00BE151F" w:rsidP="00C97C95">
      <w:pPr>
        <w:spacing w:line="480" w:lineRule="auto"/>
        <w:rPr>
          <w:rFonts w:ascii="Times New Roman" w:hAnsi="Times New Roman" w:cs="Times New Roman"/>
          <w:sz w:val="24"/>
          <w:szCs w:val="24"/>
        </w:rPr>
      </w:pPr>
      <w:r>
        <w:rPr>
          <w:rFonts w:ascii="Times New Roman" w:hAnsi="Times New Roman" w:cs="Times New Roman"/>
          <w:b/>
          <w:bCs/>
          <w:sz w:val="24"/>
          <w:szCs w:val="24"/>
        </w:rPr>
        <w:t>Discussion</w:t>
      </w:r>
    </w:p>
    <w:p w14:paraId="4DD9AF4B" w14:textId="459382CF" w:rsidR="00BE151F" w:rsidRDefault="00BE151F" w:rsidP="00C97C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find that a small but meaningful percentage of front-page articles about the COVID-19 pandemic employed partisan conflict or partisan game frames. This percentage is notably lower than </w:t>
      </w:r>
      <w:r w:rsidR="00911223">
        <w:rPr>
          <w:rFonts w:ascii="Times New Roman" w:hAnsi="Times New Roman" w:cs="Times New Roman"/>
          <w:sz w:val="24"/>
          <w:szCs w:val="24"/>
        </w:rPr>
        <w:t xml:space="preserve">what might be expected from some criticism of the media’s coverage of the pandemic. It is also notably different from the conclusion of </w:t>
      </w:r>
      <w:r w:rsidR="004D7BDA">
        <w:rPr>
          <w:rFonts w:ascii="Times New Roman" w:hAnsi="Times New Roman" w:cs="Times New Roman"/>
          <w:sz w:val="24"/>
          <w:szCs w:val="24"/>
        </w:rPr>
        <w:t xml:space="preserve">Hart et al. (2020), which finds news coverage of the pandemic to be “highly </w:t>
      </w:r>
      <w:r w:rsidR="00911223">
        <w:rPr>
          <w:rFonts w:ascii="Times New Roman" w:hAnsi="Times New Roman" w:cs="Times New Roman"/>
          <w:sz w:val="24"/>
          <w:szCs w:val="24"/>
        </w:rPr>
        <w:t>politicized</w:t>
      </w:r>
      <w:r w:rsidR="004D7BDA">
        <w:rPr>
          <w:rFonts w:ascii="Times New Roman" w:hAnsi="Times New Roman" w:cs="Times New Roman"/>
          <w:sz w:val="24"/>
          <w:szCs w:val="24"/>
        </w:rPr>
        <w:t xml:space="preserve">.” The difference is easily explained by methodology; Hart et al. (2020) </w:t>
      </w:r>
      <w:r w:rsidR="00911223">
        <w:rPr>
          <w:rFonts w:ascii="Times New Roman" w:hAnsi="Times New Roman" w:cs="Times New Roman"/>
          <w:sz w:val="24"/>
          <w:szCs w:val="24"/>
        </w:rPr>
        <w:t xml:space="preserve">count the number of mentions of politicians and compare this to the number of mentions of scientists in articles about the pandemic, while we analyze the framing of news articles. However, as they note, </w:t>
      </w:r>
      <w:r w:rsidR="00C711C5">
        <w:rPr>
          <w:rFonts w:ascii="Times New Roman" w:hAnsi="Times New Roman" w:cs="Times New Roman"/>
          <w:sz w:val="24"/>
          <w:szCs w:val="24"/>
        </w:rPr>
        <w:t xml:space="preserve">Hart et al. (2020)’s </w:t>
      </w:r>
      <w:r w:rsidR="00911223">
        <w:rPr>
          <w:rFonts w:ascii="Times New Roman" w:hAnsi="Times New Roman" w:cs="Times New Roman"/>
          <w:sz w:val="24"/>
          <w:szCs w:val="24"/>
        </w:rPr>
        <w:t>analysis does not capture “</w:t>
      </w:r>
      <w:r w:rsidR="00911223" w:rsidRPr="00911223">
        <w:rPr>
          <w:rFonts w:ascii="Times New Roman" w:hAnsi="Times New Roman" w:cs="Times New Roman"/>
          <w:sz w:val="24"/>
          <w:szCs w:val="24"/>
        </w:rPr>
        <w:t>journalistic choices that may have political implications, such as how an issue is framed</w:t>
      </w:r>
      <w:r w:rsidR="00961750">
        <w:rPr>
          <w:rFonts w:ascii="Times New Roman" w:hAnsi="Times New Roman" w:cs="Times New Roman"/>
          <w:sz w:val="24"/>
          <w:szCs w:val="24"/>
        </w:rPr>
        <w:t>” (pg. 685)</w:t>
      </w:r>
      <w:r w:rsidR="00911223">
        <w:rPr>
          <w:rFonts w:ascii="Times New Roman" w:hAnsi="Times New Roman" w:cs="Times New Roman"/>
          <w:sz w:val="24"/>
          <w:szCs w:val="24"/>
        </w:rPr>
        <w:t xml:space="preserve"> </w:t>
      </w:r>
      <w:r w:rsidR="00C711C5">
        <w:rPr>
          <w:rFonts w:ascii="Times New Roman" w:hAnsi="Times New Roman" w:cs="Times New Roman"/>
          <w:sz w:val="24"/>
          <w:szCs w:val="24"/>
        </w:rPr>
        <w:t>which is the subject of our study</w:t>
      </w:r>
      <w:r w:rsidR="00911223">
        <w:rPr>
          <w:rFonts w:ascii="Times New Roman" w:hAnsi="Times New Roman" w:cs="Times New Roman"/>
          <w:sz w:val="24"/>
          <w:szCs w:val="24"/>
        </w:rPr>
        <w:t xml:space="preserve">. While these two metrics capture different aspects of politicization, we suggest that merely mentioning a politician does not necessarily reflect the </w:t>
      </w:r>
      <w:r w:rsidR="00911223">
        <w:rPr>
          <w:rFonts w:ascii="Times New Roman" w:hAnsi="Times New Roman" w:cs="Times New Roman"/>
          <w:sz w:val="24"/>
          <w:szCs w:val="24"/>
        </w:rPr>
        <w:lastRenderedPageBreak/>
        <w:t>politicization of an issue, particularly in the case health crises like the COVID-19 pandemic where government action is a central part of society’s response.</w:t>
      </w:r>
    </w:p>
    <w:p w14:paraId="36359C76" w14:textId="77777777" w:rsidR="00A012FA" w:rsidRDefault="00911223" w:rsidP="00C97C95">
      <w:pPr>
        <w:spacing w:line="480" w:lineRule="auto"/>
        <w:rPr>
          <w:rFonts w:ascii="Times New Roman" w:hAnsi="Times New Roman" w:cs="Times New Roman"/>
          <w:sz w:val="24"/>
          <w:szCs w:val="24"/>
        </w:rPr>
      </w:pPr>
      <w:r>
        <w:rPr>
          <w:rFonts w:ascii="Times New Roman" w:hAnsi="Times New Roman" w:cs="Times New Roman"/>
          <w:sz w:val="24"/>
          <w:szCs w:val="24"/>
        </w:rPr>
        <w:tab/>
      </w:r>
      <w:r w:rsidR="00812A9A">
        <w:rPr>
          <w:rFonts w:ascii="Times New Roman" w:hAnsi="Times New Roman" w:cs="Times New Roman"/>
          <w:sz w:val="24"/>
          <w:szCs w:val="24"/>
        </w:rPr>
        <w:t xml:space="preserve">We also find a striking difference in framing between national and local newspapers. National papers framed pandemic coverage in terms of partisan conflict 1.5 times as often as local papers and employed game frames six times as often as local papers. Interest in the decline of local news is not new, but most existing research has focused on the different issues covered by local and national outlets (Hopkins 2018) or on the causal effects of the disappearance of local newspapers (Hayes and Lawless 2015, 2018). In contrast, these findings suggest that more attention be paid to </w:t>
      </w:r>
      <w:r w:rsidR="00812A9A" w:rsidRPr="00812A9A">
        <w:rPr>
          <w:rFonts w:ascii="Times New Roman" w:hAnsi="Times New Roman" w:cs="Times New Roman"/>
          <w:i/>
          <w:iCs/>
          <w:sz w:val="24"/>
          <w:szCs w:val="24"/>
        </w:rPr>
        <w:t>how</w:t>
      </w:r>
      <w:r w:rsidR="00812A9A">
        <w:rPr>
          <w:rFonts w:ascii="Times New Roman" w:hAnsi="Times New Roman" w:cs="Times New Roman"/>
          <w:sz w:val="24"/>
          <w:szCs w:val="24"/>
        </w:rPr>
        <w:t xml:space="preserve"> local and national outlets cover the same issues. If this pattern of framing generalizes to other issues, it suggests a mechanism by which the decline of local news has polarizing effects. </w:t>
      </w:r>
    </w:p>
    <w:p w14:paraId="11580AEF" w14:textId="2D7FFE7D" w:rsidR="00A012FA" w:rsidRDefault="00812A9A" w:rsidP="00512D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finding that </w:t>
      </w:r>
      <w:r w:rsidR="00A012FA">
        <w:rPr>
          <w:rFonts w:ascii="Times New Roman" w:hAnsi="Times New Roman" w:cs="Times New Roman"/>
          <w:sz w:val="24"/>
          <w:szCs w:val="24"/>
        </w:rPr>
        <w:t xml:space="preserve">syndicated </w:t>
      </w:r>
      <w:r>
        <w:rPr>
          <w:rFonts w:ascii="Times New Roman" w:hAnsi="Times New Roman" w:cs="Times New Roman"/>
          <w:sz w:val="24"/>
          <w:szCs w:val="24"/>
        </w:rPr>
        <w:t xml:space="preserve">articles published by local newspapers are more likely to be framed in partisan terms </w:t>
      </w:r>
      <w:r w:rsidR="00A012FA">
        <w:rPr>
          <w:rFonts w:ascii="Times New Roman" w:hAnsi="Times New Roman" w:cs="Times New Roman"/>
          <w:sz w:val="24"/>
          <w:szCs w:val="24"/>
        </w:rPr>
        <w:t xml:space="preserve">may present yet another reason for pessimism. </w:t>
      </w:r>
      <w:r w:rsidR="00512D8C">
        <w:rPr>
          <w:rFonts w:ascii="Times New Roman" w:hAnsi="Times New Roman" w:cs="Times New Roman"/>
          <w:sz w:val="24"/>
          <w:szCs w:val="24"/>
        </w:rPr>
        <w:t>In some ways, this is unsurprising</w:t>
      </w:r>
      <w:r w:rsidR="00A012FA">
        <w:rPr>
          <w:rFonts w:ascii="Times New Roman" w:hAnsi="Times New Roman" w:cs="Times New Roman"/>
          <w:sz w:val="24"/>
          <w:szCs w:val="24"/>
        </w:rPr>
        <w:t>. Few local papers maintain Washington correspondents anymore, and even statehouse reporters are increasingly rare at local outlets</w:t>
      </w:r>
      <w:r w:rsidR="00961750">
        <w:rPr>
          <w:rFonts w:ascii="Times New Roman" w:hAnsi="Times New Roman" w:cs="Times New Roman"/>
          <w:sz w:val="24"/>
          <w:szCs w:val="24"/>
        </w:rPr>
        <w:t xml:space="preserve"> (Walton and Layton 2006)</w:t>
      </w:r>
      <w:r w:rsidR="00A012FA">
        <w:rPr>
          <w:rFonts w:ascii="Times New Roman" w:hAnsi="Times New Roman" w:cs="Times New Roman"/>
          <w:sz w:val="24"/>
          <w:szCs w:val="24"/>
        </w:rPr>
        <w:t xml:space="preserve">. Such outlets thus rely on wire services and syndicated content for their coverage of </w:t>
      </w:r>
      <w:r w:rsidR="009E781B">
        <w:rPr>
          <w:rFonts w:ascii="Times New Roman" w:hAnsi="Times New Roman" w:cs="Times New Roman"/>
          <w:sz w:val="24"/>
          <w:szCs w:val="24"/>
        </w:rPr>
        <w:t xml:space="preserve">legislative </w:t>
      </w:r>
      <w:r w:rsidR="00A012FA">
        <w:rPr>
          <w:rFonts w:ascii="Times New Roman" w:hAnsi="Times New Roman" w:cs="Times New Roman"/>
          <w:sz w:val="24"/>
          <w:szCs w:val="24"/>
        </w:rPr>
        <w:t>debates about policy responses to the pandemic, coverage that is easier to frame in partisan terms. Nevertheless, as local newsrooms shrink and an increasing number of papers are “ghost newspapers” that exist primarily to publish content from other sources (Abernathy 2018), our findings suggest that local news content will be increasingly politicized.</w:t>
      </w:r>
      <w:r w:rsidR="00A012FA">
        <w:rPr>
          <w:rFonts w:ascii="Times New Roman" w:hAnsi="Times New Roman" w:cs="Times New Roman"/>
          <w:sz w:val="24"/>
          <w:szCs w:val="24"/>
        </w:rPr>
        <w:br w:type="page"/>
      </w:r>
    </w:p>
    <w:p w14:paraId="13A77865" w14:textId="3FB9FFC6" w:rsidR="00A012FA" w:rsidRPr="00A012FA" w:rsidRDefault="00A012FA" w:rsidP="006C3980">
      <w:pPr>
        <w:spacing w:after="0" w:line="276" w:lineRule="auto"/>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Bibliography</w:t>
      </w:r>
    </w:p>
    <w:p w14:paraId="4DD54199" w14:textId="77777777" w:rsidR="005A2116" w:rsidRDefault="005A2116" w:rsidP="006C3980">
      <w:pPr>
        <w:spacing w:after="0" w:line="276" w:lineRule="auto"/>
        <w:ind w:left="720" w:hanging="720"/>
        <w:rPr>
          <w:rFonts w:ascii="Times New Roman" w:hAnsi="Times New Roman" w:cs="Times New Roman"/>
          <w:sz w:val="24"/>
          <w:szCs w:val="24"/>
        </w:rPr>
      </w:pPr>
    </w:p>
    <w:p w14:paraId="3634E3C8" w14:textId="230D3C76" w:rsidR="00A012FA" w:rsidRPr="00A012FA" w:rsidRDefault="00A012FA" w:rsidP="006C3980">
      <w:pPr>
        <w:spacing w:after="0" w:line="276" w:lineRule="auto"/>
        <w:ind w:left="720" w:hanging="720"/>
        <w:rPr>
          <w:rFonts w:ascii="Times New Roman" w:hAnsi="Times New Roman" w:cs="Times New Roman"/>
          <w:sz w:val="24"/>
          <w:szCs w:val="24"/>
        </w:rPr>
      </w:pPr>
      <w:r w:rsidRPr="00A012FA">
        <w:rPr>
          <w:rFonts w:ascii="Times New Roman" w:hAnsi="Times New Roman" w:cs="Times New Roman"/>
          <w:sz w:val="24"/>
          <w:szCs w:val="24"/>
        </w:rPr>
        <w:t xml:space="preserve">Abernathy, Penelope Muse. 2018. </w:t>
      </w:r>
      <w:r w:rsidRPr="00A012FA">
        <w:rPr>
          <w:rFonts w:ascii="Times New Roman" w:hAnsi="Times New Roman" w:cs="Times New Roman"/>
          <w:i/>
          <w:iCs/>
          <w:sz w:val="24"/>
          <w:szCs w:val="24"/>
        </w:rPr>
        <w:t>The Expanding News Desert: The Loss of Local News</w:t>
      </w:r>
      <w:r w:rsidRPr="00A012FA">
        <w:rPr>
          <w:rFonts w:ascii="Times New Roman" w:hAnsi="Times New Roman" w:cs="Times New Roman"/>
          <w:sz w:val="24"/>
          <w:szCs w:val="24"/>
        </w:rPr>
        <w:t xml:space="preserve">. University of North Carolina Center for Innovation and </w:t>
      </w:r>
      <w:r>
        <w:rPr>
          <w:rFonts w:ascii="Times New Roman" w:hAnsi="Times New Roman" w:cs="Times New Roman"/>
          <w:sz w:val="24"/>
          <w:szCs w:val="24"/>
        </w:rPr>
        <w:t>S</w:t>
      </w:r>
      <w:r w:rsidRPr="00A012FA">
        <w:rPr>
          <w:rFonts w:ascii="Times New Roman" w:hAnsi="Times New Roman" w:cs="Times New Roman"/>
          <w:sz w:val="24"/>
          <w:szCs w:val="24"/>
        </w:rPr>
        <w:t xml:space="preserve">ustainability in Local Media. </w:t>
      </w:r>
      <w:hyperlink r:id="rId11" w:history="1">
        <w:r w:rsidRPr="00A012FA">
          <w:rPr>
            <w:rStyle w:val="Hyperlink"/>
            <w:rFonts w:ascii="Times New Roman" w:hAnsi="Times New Roman" w:cs="Times New Roman"/>
            <w:sz w:val="24"/>
            <w:szCs w:val="24"/>
          </w:rPr>
          <w:t>https://www.usnewsdeserts.com/reports/expanding-news-desert/</w:t>
        </w:r>
      </w:hyperlink>
    </w:p>
    <w:p w14:paraId="098737CB" w14:textId="10614BC2" w:rsidR="00911223" w:rsidRDefault="00911223" w:rsidP="006C3980">
      <w:pPr>
        <w:spacing w:after="0" w:line="276" w:lineRule="auto"/>
        <w:ind w:left="720" w:hanging="720"/>
        <w:rPr>
          <w:rFonts w:ascii="Times New Roman" w:hAnsi="Times New Roman" w:cs="Times New Roman"/>
          <w:sz w:val="24"/>
          <w:szCs w:val="24"/>
        </w:rPr>
      </w:pPr>
    </w:p>
    <w:p w14:paraId="3250EA60"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Cappella, Joseph N., and Kathleen Hall Jamieson. 1997. </w:t>
      </w:r>
      <w:r w:rsidRPr="005A2116">
        <w:rPr>
          <w:rFonts w:ascii="Times New Roman" w:hAnsi="Times New Roman" w:cs="Times New Roman"/>
          <w:i/>
          <w:iCs/>
          <w:sz w:val="24"/>
          <w:szCs w:val="24"/>
        </w:rPr>
        <w:t>Spiral of Cynicism: The Press and the Public Good</w:t>
      </w:r>
      <w:r w:rsidRPr="005A2116">
        <w:rPr>
          <w:rFonts w:ascii="Times New Roman" w:hAnsi="Times New Roman" w:cs="Times New Roman"/>
          <w:sz w:val="24"/>
          <w:szCs w:val="24"/>
        </w:rPr>
        <w:t>. New York: Oxford University Press.</w:t>
      </w:r>
    </w:p>
    <w:p w14:paraId="653C2F0D"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50E5FF2E"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Gadarian, Shana Kushner, Sara Wallace Goodman, and Thomas B. Pepinsky. 2020. </w:t>
      </w:r>
      <w:r w:rsidRPr="005A2116">
        <w:rPr>
          <w:rFonts w:ascii="Times New Roman" w:hAnsi="Times New Roman" w:cs="Times New Roman"/>
          <w:i/>
          <w:iCs/>
          <w:sz w:val="24"/>
          <w:szCs w:val="24"/>
        </w:rPr>
        <w:t>Partisanship, Health Behavior, and Policy Attitudes in the Early Stages of the COVID-19 Pandemic</w:t>
      </w:r>
      <w:r w:rsidRPr="005A2116">
        <w:rPr>
          <w:rFonts w:ascii="Times New Roman" w:hAnsi="Times New Roman" w:cs="Times New Roman"/>
          <w:sz w:val="24"/>
          <w:szCs w:val="24"/>
        </w:rPr>
        <w:t xml:space="preserve">. Rochester, NY: Social Science Research Network. </w:t>
      </w:r>
      <w:hyperlink r:id="rId12" w:history="1">
        <w:r w:rsidRPr="005A2116">
          <w:rPr>
            <w:rStyle w:val="Hyperlink"/>
            <w:rFonts w:ascii="Times New Roman" w:hAnsi="Times New Roman" w:cs="Times New Roman"/>
            <w:sz w:val="24"/>
            <w:szCs w:val="24"/>
          </w:rPr>
          <w:t>https://papers.ssrn.com/abstract=3562796</w:t>
        </w:r>
      </w:hyperlink>
      <w:r w:rsidRPr="005A2116">
        <w:rPr>
          <w:rFonts w:ascii="Times New Roman" w:hAnsi="Times New Roman" w:cs="Times New Roman"/>
          <w:sz w:val="24"/>
          <w:szCs w:val="24"/>
        </w:rPr>
        <w:t xml:space="preserve"> (April 8, 2020).</w:t>
      </w:r>
    </w:p>
    <w:p w14:paraId="227B7269" w14:textId="52B0C984" w:rsidR="005A2116" w:rsidRDefault="005A2116" w:rsidP="005A2116">
      <w:pPr>
        <w:spacing w:after="0" w:line="276" w:lineRule="auto"/>
        <w:ind w:left="720" w:hanging="720"/>
        <w:rPr>
          <w:rFonts w:ascii="Times New Roman" w:hAnsi="Times New Roman" w:cs="Times New Roman"/>
          <w:sz w:val="24"/>
          <w:szCs w:val="24"/>
        </w:rPr>
      </w:pPr>
    </w:p>
    <w:p w14:paraId="31E653C1"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Golan, Guy. 2006. “Inter-Media Agenda Setting and Global News Coverage.” </w:t>
      </w:r>
      <w:r w:rsidRPr="005A2116">
        <w:rPr>
          <w:rFonts w:ascii="Times New Roman" w:hAnsi="Times New Roman" w:cs="Times New Roman"/>
          <w:i/>
          <w:iCs/>
          <w:sz w:val="24"/>
          <w:szCs w:val="24"/>
        </w:rPr>
        <w:t>Journalism Studies</w:t>
      </w:r>
      <w:r w:rsidRPr="005A2116">
        <w:rPr>
          <w:rFonts w:ascii="Times New Roman" w:hAnsi="Times New Roman" w:cs="Times New Roman"/>
          <w:sz w:val="24"/>
          <w:szCs w:val="24"/>
        </w:rPr>
        <w:t xml:space="preserve"> 7(2): 323–33.</w:t>
      </w:r>
    </w:p>
    <w:p w14:paraId="632FB0C1"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74E0F2CB"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Gollust, Sarah E. et al. 2017. “Local Television News Coverage of the Affordable Care Act: Emphasizing Politics Over Consumer Information.” </w:t>
      </w:r>
      <w:r w:rsidRPr="005A2116">
        <w:rPr>
          <w:rFonts w:ascii="Times New Roman" w:hAnsi="Times New Roman" w:cs="Times New Roman"/>
          <w:i/>
          <w:iCs/>
          <w:sz w:val="24"/>
          <w:szCs w:val="24"/>
        </w:rPr>
        <w:t>American Journal of Public Health</w:t>
      </w:r>
      <w:r w:rsidRPr="005A2116">
        <w:rPr>
          <w:rFonts w:ascii="Times New Roman" w:hAnsi="Times New Roman" w:cs="Times New Roman"/>
          <w:sz w:val="24"/>
          <w:szCs w:val="24"/>
        </w:rPr>
        <w:t xml:space="preserve"> 107(5): 687–93.</w:t>
      </w:r>
    </w:p>
    <w:p w14:paraId="74CF4EFA"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5015C920"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Han, Jiyoung, and Christopher M. Federico. 2017. “Conflict-Framed News, Self-Categorization, and Partisan Polarization.” </w:t>
      </w:r>
      <w:r w:rsidRPr="005A2116">
        <w:rPr>
          <w:rFonts w:ascii="Times New Roman" w:hAnsi="Times New Roman" w:cs="Times New Roman"/>
          <w:i/>
          <w:iCs/>
          <w:sz w:val="24"/>
          <w:szCs w:val="24"/>
        </w:rPr>
        <w:t>Mass Communication and Society</w:t>
      </w:r>
      <w:r w:rsidRPr="005A2116">
        <w:rPr>
          <w:rFonts w:ascii="Times New Roman" w:hAnsi="Times New Roman" w:cs="Times New Roman"/>
          <w:sz w:val="24"/>
          <w:szCs w:val="24"/>
        </w:rPr>
        <w:t xml:space="preserve"> 20(4): 455–80.</w:t>
      </w:r>
    </w:p>
    <w:p w14:paraId="6ED1B7A6" w14:textId="0C150F55" w:rsidR="005A2116" w:rsidRDefault="005A2116" w:rsidP="005A2116">
      <w:pPr>
        <w:spacing w:after="0" w:line="276" w:lineRule="auto"/>
        <w:ind w:left="720" w:hanging="720"/>
        <w:rPr>
          <w:rFonts w:ascii="Times New Roman" w:hAnsi="Times New Roman" w:cs="Times New Roman"/>
          <w:sz w:val="24"/>
          <w:szCs w:val="24"/>
        </w:rPr>
      </w:pPr>
    </w:p>
    <w:p w14:paraId="78DD3476"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Han, Jiyoung, and Daniel B. Wackman. 2017. “Partisan Self-Stereotyping: Testing the Salience Hypothesis in a Prediction of Political Polarization.” </w:t>
      </w:r>
      <w:r w:rsidRPr="005A2116">
        <w:rPr>
          <w:rFonts w:ascii="Times New Roman" w:hAnsi="Times New Roman" w:cs="Times New Roman"/>
          <w:i/>
          <w:iCs/>
          <w:sz w:val="24"/>
          <w:szCs w:val="24"/>
        </w:rPr>
        <w:t>International Journal of Communication</w:t>
      </w:r>
      <w:r w:rsidRPr="005A2116">
        <w:rPr>
          <w:rFonts w:ascii="Times New Roman" w:hAnsi="Times New Roman" w:cs="Times New Roman"/>
          <w:sz w:val="24"/>
          <w:szCs w:val="24"/>
        </w:rPr>
        <w:t xml:space="preserve"> 11(0): 23.</w:t>
      </w:r>
    </w:p>
    <w:p w14:paraId="14A108CC" w14:textId="6F00102B" w:rsidR="005A2116" w:rsidRDefault="005A2116" w:rsidP="005A2116">
      <w:pPr>
        <w:spacing w:after="0" w:line="276" w:lineRule="auto"/>
        <w:ind w:left="720" w:hanging="720"/>
        <w:rPr>
          <w:rFonts w:ascii="Times New Roman" w:hAnsi="Times New Roman" w:cs="Times New Roman"/>
          <w:sz w:val="24"/>
          <w:szCs w:val="24"/>
        </w:rPr>
      </w:pPr>
    </w:p>
    <w:p w14:paraId="057DB8EA"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Hart, P. Sol, Sedona Chinn, and Stuart Soroka. 2020. “Politicization and Polarization in COVID-19 News Coverage.” </w:t>
      </w:r>
      <w:r w:rsidRPr="005A2116">
        <w:rPr>
          <w:rFonts w:ascii="Times New Roman" w:hAnsi="Times New Roman" w:cs="Times New Roman"/>
          <w:i/>
          <w:iCs/>
          <w:sz w:val="24"/>
          <w:szCs w:val="24"/>
        </w:rPr>
        <w:t>Science Communication</w:t>
      </w:r>
      <w:r w:rsidRPr="005A2116">
        <w:rPr>
          <w:rFonts w:ascii="Times New Roman" w:hAnsi="Times New Roman" w:cs="Times New Roman"/>
          <w:sz w:val="24"/>
          <w:szCs w:val="24"/>
        </w:rPr>
        <w:t xml:space="preserve"> 42(5): 679–97.</w:t>
      </w:r>
    </w:p>
    <w:p w14:paraId="70793289"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7E7F5223"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Hayes, Danny, and Jennifer L. Lawless. 2015. “As Local News Goes, So Goes Citizen Engagement: Media, Knowledge, and Participation in US House Elections.” </w:t>
      </w:r>
      <w:r w:rsidRPr="005A2116">
        <w:rPr>
          <w:rFonts w:ascii="Times New Roman" w:hAnsi="Times New Roman" w:cs="Times New Roman"/>
          <w:i/>
          <w:iCs/>
          <w:sz w:val="24"/>
          <w:szCs w:val="24"/>
        </w:rPr>
        <w:t>The Journal of Politics</w:t>
      </w:r>
      <w:r w:rsidRPr="005A2116">
        <w:rPr>
          <w:rFonts w:ascii="Times New Roman" w:hAnsi="Times New Roman" w:cs="Times New Roman"/>
          <w:sz w:val="24"/>
          <w:szCs w:val="24"/>
        </w:rPr>
        <w:t xml:space="preserve"> 77(2): 447–62.</w:t>
      </w:r>
    </w:p>
    <w:p w14:paraId="757F0C36"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26046B6E"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 2018. “The Decline of Local News and Its Effects: New Evidence from Longitudinal Data.” </w:t>
      </w:r>
      <w:r w:rsidRPr="005A2116">
        <w:rPr>
          <w:rFonts w:ascii="Times New Roman" w:hAnsi="Times New Roman" w:cs="Times New Roman"/>
          <w:i/>
          <w:iCs/>
          <w:sz w:val="24"/>
          <w:szCs w:val="24"/>
        </w:rPr>
        <w:t>The Journal of Politics</w:t>
      </w:r>
      <w:r w:rsidRPr="005A2116">
        <w:rPr>
          <w:rFonts w:ascii="Times New Roman" w:hAnsi="Times New Roman" w:cs="Times New Roman"/>
          <w:sz w:val="24"/>
          <w:szCs w:val="24"/>
        </w:rPr>
        <w:t xml:space="preserve"> 80(1): 332–36.</w:t>
      </w:r>
    </w:p>
    <w:p w14:paraId="129A1F86"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3DB812E0"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Hopkins, Daniel J. 2018. </w:t>
      </w:r>
      <w:r w:rsidRPr="005A2116">
        <w:rPr>
          <w:rFonts w:ascii="Times New Roman" w:hAnsi="Times New Roman" w:cs="Times New Roman"/>
          <w:i/>
          <w:iCs/>
          <w:sz w:val="24"/>
          <w:szCs w:val="24"/>
        </w:rPr>
        <w:t>The Increasingly United States: How and Why American Political Behavior Nationalized</w:t>
      </w:r>
      <w:r w:rsidRPr="005A2116">
        <w:rPr>
          <w:rFonts w:ascii="Times New Roman" w:hAnsi="Times New Roman" w:cs="Times New Roman"/>
          <w:sz w:val="24"/>
          <w:szCs w:val="24"/>
        </w:rPr>
        <w:t>. Chicago: University of Chicago Press.</w:t>
      </w:r>
    </w:p>
    <w:p w14:paraId="59B8E1E2"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24BE7205"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Lawrence, Regina G. 2000. “Game-Framing the Issues: Tracking the Strategy Frame in Public Policy News.” </w:t>
      </w:r>
      <w:r w:rsidRPr="005A2116">
        <w:rPr>
          <w:rFonts w:ascii="Times New Roman" w:hAnsi="Times New Roman" w:cs="Times New Roman"/>
          <w:i/>
          <w:iCs/>
          <w:sz w:val="24"/>
          <w:szCs w:val="24"/>
        </w:rPr>
        <w:t>Political Communication</w:t>
      </w:r>
      <w:r w:rsidRPr="005A2116">
        <w:rPr>
          <w:rFonts w:ascii="Times New Roman" w:hAnsi="Times New Roman" w:cs="Times New Roman"/>
          <w:sz w:val="24"/>
          <w:szCs w:val="24"/>
        </w:rPr>
        <w:t xml:space="preserve"> 17(2): 93–114.</w:t>
      </w:r>
    </w:p>
    <w:p w14:paraId="3928F844"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73C9295C"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Neuman, W. Russell, Marion R. Just, and Ann N. Crigler. 1992. </w:t>
      </w:r>
      <w:r w:rsidRPr="005A2116">
        <w:rPr>
          <w:rFonts w:ascii="Times New Roman" w:hAnsi="Times New Roman" w:cs="Times New Roman"/>
          <w:i/>
          <w:iCs/>
          <w:sz w:val="24"/>
          <w:szCs w:val="24"/>
        </w:rPr>
        <w:t>Common Knowledge: News and the Construction of Political Meaning</w:t>
      </w:r>
      <w:r w:rsidRPr="005A2116">
        <w:rPr>
          <w:rFonts w:ascii="Times New Roman" w:hAnsi="Times New Roman" w:cs="Times New Roman"/>
          <w:sz w:val="24"/>
          <w:szCs w:val="24"/>
        </w:rPr>
        <w:t>. University of Chicago Press.</w:t>
      </w:r>
    </w:p>
    <w:p w14:paraId="07449467" w14:textId="77777777" w:rsidR="005A2116" w:rsidRPr="005A2116" w:rsidRDefault="005A2116" w:rsidP="005A2116">
      <w:pPr>
        <w:spacing w:after="0" w:line="276" w:lineRule="auto"/>
        <w:ind w:left="720" w:hanging="720"/>
        <w:rPr>
          <w:rFonts w:ascii="Times New Roman" w:hAnsi="Times New Roman" w:cs="Times New Roman"/>
          <w:sz w:val="24"/>
          <w:szCs w:val="24"/>
        </w:rPr>
      </w:pPr>
    </w:p>
    <w:p w14:paraId="6CFDEF22" w14:textId="77777777" w:rsidR="005A2116" w:rsidRPr="005A2116" w:rsidRDefault="005A2116" w:rsidP="005A2116">
      <w:pPr>
        <w:spacing w:after="0" w:line="276" w:lineRule="auto"/>
        <w:ind w:left="720" w:hanging="720"/>
        <w:rPr>
          <w:rFonts w:ascii="Times New Roman" w:hAnsi="Times New Roman" w:cs="Times New Roman"/>
          <w:sz w:val="24"/>
          <w:szCs w:val="24"/>
        </w:rPr>
      </w:pPr>
      <w:r w:rsidRPr="005A2116">
        <w:rPr>
          <w:rFonts w:ascii="Times New Roman" w:hAnsi="Times New Roman" w:cs="Times New Roman"/>
          <w:sz w:val="24"/>
          <w:szCs w:val="24"/>
        </w:rPr>
        <w:t xml:space="preserve">Patterson, Thomas E. 1993. </w:t>
      </w:r>
      <w:r w:rsidRPr="005A2116">
        <w:rPr>
          <w:rFonts w:ascii="Times New Roman" w:hAnsi="Times New Roman" w:cs="Times New Roman"/>
          <w:i/>
          <w:iCs/>
          <w:sz w:val="24"/>
          <w:szCs w:val="24"/>
        </w:rPr>
        <w:t>Out of Order</w:t>
      </w:r>
      <w:r w:rsidRPr="005A2116">
        <w:rPr>
          <w:rFonts w:ascii="Times New Roman" w:hAnsi="Times New Roman" w:cs="Times New Roman"/>
          <w:sz w:val="24"/>
          <w:szCs w:val="24"/>
        </w:rPr>
        <w:t>. New York: Alfred Knopf.</w:t>
      </w:r>
    </w:p>
    <w:p w14:paraId="7FA414E9" w14:textId="77777777" w:rsidR="005A2116" w:rsidRDefault="005A2116" w:rsidP="006C3980">
      <w:pPr>
        <w:spacing w:after="0" w:line="276" w:lineRule="auto"/>
        <w:ind w:left="720" w:hanging="720"/>
        <w:rPr>
          <w:rFonts w:ascii="Times New Roman" w:hAnsi="Times New Roman" w:cs="Times New Roman"/>
          <w:sz w:val="24"/>
          <w:szCs w:val="24"/>
        </w:rPr>
      </w:pPr>
    </w:p>
    <w:p w14:paraId="05F24540" w14:textId="470E28D9" w:rsidR="006C3980" w:rsidRDefault="006C3980" w:rsidP="006C3980">
      <w:pPr>
        <w:spacing w:after="0" w:line="276" w:lineRule="auto"/>
        <w:ind w:left="720" w:hanging="720"/>
        <w:rPr>
          <w:rFonts w:ascii="Times New Roman" w:hAnsi="Times New Roman" w:cs="Times New Roman"/>
          <w:sz w:val="24"/>
          <w:szCs w:val="24"/>
        </w:rPr>
      </w:pPr>
      <w:r w:rsidRPr="006C3980">
        <w:rPr>
          <w:rFonts w:ascii="Times New Roman" w:hAnsi="Times New Roman" w:cs="Times New Roman"/>
          <w:sz w:val="24"/>
          <w:szCs w:val="24"/>
        </w:rPr>
        <w:t xml:space="preserve">Ridout, Travis N., Erika Franklin Fowler, and Kathleen Searles. 2012. “Exploring the Validity of Electronic Newspaper Databases.” </w:t>
      </w:r>
      <w:r w:rsidRPr="006C3980">
        <w:rPr>
          <w:rFonts w:ascii="Times New Roman" w:hAnsi="Times New Roman" w:cs="Times New Roman"/>
          <w:i/>
          <w:iCs/>
          <w:sz w:val="24"/>
          <w:szCs w:val="24"/>
        </w:rPr>
        <w:t>International Journal of Social Research Methodology</w:t>
      </w:r>
      <w:r w:rsidRPr="006C3980">
        <w:rPr>
          <w:rFonts w:ascii="Times New Roman" w:hAnsi="Times New Roman" w:cs="Times New Roman"/>
          <w:sz w:val="24"/>
          <w:szCs w:val="24"/>
        </w:rPr>
        <w:t xml:space="preserve"> 15(6): 451–66.</w:t>
      </w:r>
    </w:p>
    <w:p w14:paraId="0541EB05" w14:textId="4CE1DEA8" w:rsidR="00961750" w:rsidRDefault="00961750" w:rsidP="006C3980">
      <w:pPr>
        <w:spacing w:after="0" w:line="276" w:lineRule="auto"/>
        <w:ind w:left="720" w:hanging="720"/>
        <w:rPr>
          <w:rFonts w:ascii="Times New Roman" w:hAnsi="Times New Roman" w:cs="Times New Roman"/>
          <w:sz w:val="24"/>
          <w:szCs w:val="24"/>
        </w:rPr>
      </w:pPr>
    </w:p>
    <w:p w14:paraId="5F560EAD" w14:textId="03B75C31" w:rsidR="00961750" w:rsidRPr="00961750" w:rsidRDefault="00961750" w:rsidP="00961750">
      <w:pPr>
        <w:spacing w:after="0" w:line="276" w:lineRule="auto"/>
        <w:ind w:left="720" w:hanging="720"/>
        <w:rPr>
          <w:rFonts w:ascii="Times New Roman" w:hAnsi="Times New Roman" w:cs="Times New Roman"/>
          <w:sz w:val="24"/>
          <w:szCs w:val="24"/>
        </w:rPr>
      </w:pPr>
      <w:r w:rsidRPr="00961750">
        <w:rPr>
          <w:rFonts w:ascii="Times New Roman" w:hAnsi="Times New Roman" w:cs="Times New Roman"/>
          <w:sz w:val="24"/>
          <w:szCs w:val="24"/>
        </w:rPr>
        <w:t xml:space="preserve">Walton, Mary, and Charles Layton. 2005. “Missing the Story at the Statehouse.” In </w:t>
      </w:r>
      <w:r w:rsidRPr="00961750">
        <w:rPr>
          <w:rFonts w:ascii="Times New Roman" w:hAnsi="Times New Roman" w:cs="Times New Roman"/>
          <w:i/>
          <w:iCs/>
          <w:sz w:val="24"/>
          <w:szCs w:val="24"/>
        </w:rPr>
        <w:t>Breach of Faith: A Crisis of Coverage in the Age of Corporate Newspaper</w:t>
      </w:r>
      <w:r>
        <w:rPr>
          <w:rFonts w:ascii="Times New Roman" w:hAnsi="Times New Roman" w:cs="Times New Roman"/>
          <w:i/>
          <w:iCs/>
          <w:sz w:val="24"/>
          <w:szCs w:val="24"/>
        </w:rPr>
        <w:t>ing</w:t>
      </w:r>
      <w:r w:rsidRPr="00961750">
        <w:rPr>
          <w:rFonts w:ascii="Times New Roman" w:hAnsi="Times New Roman" w:cs="Times New Roman"/>
          <w:sz w:val="24"/>
          <w:szCs w:val="24"/>
        </w:rPr>
        <w:t>, eds. Gene Roberts and Thomas Kunkel. University of Arkansas Press.</w:t>
      </w:r>
    </w:p>
    <w:p w14:paraId="1027A395" w14:textId="77777777" w:rsidR="00961750" w:rsidRPr="006C3980" w:rsidRDefault="00961750" w:rsidP="006C3980">
      <w:pPr>
        <w:spacing w:after="0" w:line="276" w:lineRule="auto"/>
        <w:ind w:left="720" w:hanging="720"/>
        <w:rPr>
          <w:rFonts w:ascii="Times New Roman" w:hAnsi="Times New Roman" w:cs="Times New Roman"/>
          <w:sz w:val="24"/>
          <w:szCs w:val="24"/>
        </w:rPr>
      </w:pPr>
    </w:p>
    <w:p w14:paraId="1613F363" w14:textId="77777777" w:rsidR="006C3980" w:rsidRPr="00BE151F" w:rsidRDefault="006C3980" w:rsidP="006C3980">
      <w:pPr>
        <w:spacing w:after="0" w:line="276" w:lineRule="auto"/>
        <w:ind w:left="720" w:hanging="720"/>
        <w:rPr>
          <w:rFonts w:ascii="Times New Roman" w:hAnsi="Times New Roman" w:cs="Times New Roman"/>
          <w:sz w:val="24"/>
          <w:szCs w:val="24"/>
        </w:rPr>
      </w:pPr>
    </w:p>
    <w:sectPr w:rsidR="006C3980" w:rsidRPr="00BE151F">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arles Myers" w:date="2021-01-04T21:59:00Z" w:initials="CM">
    <w:p w14:paraId="6971326F" w14:textId="31643FD6" w:rsidR="009E781B" w:rsidRDefault="009E781B">
      <w:pPr>
        <w:pStyle w:val="CommentText"/>
      </w:pPr>
      <w:r>
        <w:rPr>
          <w:rStyle w:val="CommentReference"/>
        </w:rPr>
        <w:annotationRef/>
      </w:r>
      <w:r>
        <w:t>Add 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7132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1326F" w16cid:durableId="239E0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856E" w14:textId="77777777" w:rsidR="00052E7C" w:rsidRDefault="00052E7C" w:rsidP="00F932E3">
      <w:pPr>
        <w:spacing w:after="0" w:line="240" w:lineRule="auto"/>
      </w:pPr>
      <w:r>
        <w:separator/>
      </w:r>
    </w:p>
  </w:endnote>
  <w:endnote w:type="continuationSeparator" w:id="0">
    <w:p w14:paraId="3E0857A1" w14:textId="77777777" w:rsidR="00052E7C" w:rsidRDefault="00052E7C" w:rsidP="00F9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969343"/>
      <w:docPartObj>
        <w:docPartGallery w:val="Page Numbers (Bottom of Page)"/>
        <w:docPartUnique/>
      </w:docPartObj>
    </w:sdtPr>
    <w:sdtEndPr>
      <w:rPr>
        <w:noProof/>
      </w:rPr>
    </w:sdtEndPr>
    <w:sdtContent>
      <w:p w14:paraId="56DE8439" w14:textId="19080C17" w:rsidR="00D142C6" w:rsidRDefault="00D14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FF4DF" w14:textId="77777777" w:rsidR="00D142C6" w:rsidRDefault="00D1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5E44" w14:textId="77777777" w:rsidR="00052E7C" w:rsidRDefault="00052E7C" w:rsidP="00F932E3">
      <w:pPr>
        <w:spacing w:after="0" w:line="240" w:lineRule="auto"/>
      </w:pPr>
      <w:r>
        <w:separator/>
      </w:r>
    </w:p>
  </w:footnote>
  <w:footnote w:type="continuationSeparator" w:id="0">
    <w:p w14:paraId="4E7E3F8D" w14:textId="77777777" w:rsidR="00052E7C" w:rsidRDefault="00052E7C" w:rsidP="00F932E3">
      <w:pPr>
        <w:spacing w:after="0" w:line="240" w:lineRule="auto"/>
      </w:pPr>
      <w:r>
        <w:continuationSeparator/>
      </w:r>
    </w:p>
  </w:footnote>
  <w:footnote w:id="1">
    <w:p w14:paraId="36E04A3A" w14:textId="23898724" w:rsidR="005A2116" w:rsidRPr="00961750" w:rsidRDefault="005A2116">
      <w:pPr>
        <w:pStyle w:val="FootnoteText"/>
        <w:rPr>
          <w:u w:val="single"/>
        </w:rPr>
      </w:pPr>
      <w:r>
        <w:rPr>
          <w:rStyle w:val="FootnoteReference"/>
        </w:rPr>
        <w:footnoteRef/>
      </w:r>
      <w:r>
        <w:t xml:space="preserve"> The exception was the East South Central census division</w:t>
      </w:r>
      <w:r w:rsidR="00961750">
        <w:t xml:space="preserve">, which had no tier 1 newspapers. For this division, we selected the highest circulation tier 2 paper, the Louisville </w:t>
      </w:r>
      <w:r w:rsidR="00961750">
        <w:rPr>
          <w:i/>
          <w:iCs/>
        </w:rPr>
        <w:t>Courier-Journal</w:t>
      </w:r>
      <w:r w:rsidR="00961750">
        <w:t>.</w:t>
      </w:r>
    </w:p>
  </w:footnote>
  <w:footnote w:id="2">
    <w:p w14:paraId="5BFD8021" w14:textId="06D8EE54" w:rsidR="009E781B" w:rsidRPr="009E781B" w:rsidRDefault="009E781B">
      <w:pPr>
        <w:pStyle w:val="FootnoteText"/>
      </w:pPr>
      <w:r>
        <w:rPr>
          <w:rStyle w:val="FootnoteReference"/>
        </w:rPr>
        <w:footnoteRef/>
      </w:r>
      <w:r>
        <w:t xml:space="preserve"> Of the 101 articles from other sources, 62 were from the AP, 20 from the </w:t>
      </w:r>
      <w:r w:rsidRPr="009E781B">
        <w:rPr>
          <w:i/>
          <w:iCs/>
        </w:rPr>
        <w:t>New York Times</w:t>
      </w:r>
      <w:r>
        <w:t xml:space="preserve">, 10 from the </w:t>
      </w:r>
      <w:r>
        <w:rPr>
          <w:i/>
          <w:iCs/>
        </w:rPr>
        <w:t>Washington Post</w:t>
      </w:r>
      <w:r>
        <w:t>, and nine from other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F12F" w14:textId="54C9A031" w:rsidR="00D142C6" w:rsidRDefault="00D142C6">
    <w:pPr>
      <w:pStyle w:val="Header"/>
    </w:pPr>
    <w:r>
      <w:t xml:space="preserve">Running Head: Politics or Public Health?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Myers">
    <w15:presenceInfo w15:providerId="Windows Live" w15:userId="f17752248a5b8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BB"/>
    <w:rsid w:val="00052E7C"/>
    <w:rsid w:val="00066998"/>
    <w:rsid w:val="00077ECD"/>
    <w:rsid w:val="0008027F"/>
    <w:rsid w:val="00091C35"/>
    <w:rsid w:val="000F333C"/>
    <w:rsid w:val="001D0DEA"/>
    <w:rsid w:val="001D5C3F"/>
    <w:rsid w:val="002507A0"/>
    <w:rsid w:val="002D2595"/>
    <w:rsid w:val="00355D59"/>
    <w:rsid w:val="00383829"/>
    <w:rsid w:val="00392D2A"/>
    <w:rsid w:val="0045224E"/>
    <w:rsid w:val="004B65BB"/>
    <w:rsid w:val="004D7BDA"/>
    <w:rsid w:val="00512695"/>
    <w:rsid w:val="00512D8C"/>
    <w:rsid w:val="00531A11"/>
    <w:rsid w:val="005A2116"/>
    <w:rsid w:val="00684C9E"/>
    <w:rsid w:val="006C3980"/>
    <w:rsid w:val="00812A9A"/>
    <w:rsid w:val="008A1CA3"/>
    <w:rsid w:val="00911223"/>
    <w:rsid w:val="00961750"/>
    <w:rsid w:val="009C4D31"/>
    <w:rsid w:val="009E781B"/>
    <w:rsid w:val="00A012FA"/>
    <w:rsid w:val="00A70500"/>
    <w:rsid w:val="00BE151F"/>
    <w:rsid w:val="00C613C8"/>
    <w:rsid w:val="00C711C5"/>
    <w:rsid w:val="00C97C95"/>
    <w:rsid w:val="00D142C6"/>
    <w:rsid w:val="00D14E6A"/>
    <w:rsid w:val="00D41B3F"/>
    <w:rsid w:val="00F932E3"/>
    <w:rsid w:val="00F9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4F74"/>
  <w15:chartTrackingRefBased/>
  <w15:docId w15:val="{28EE9EB2-BF47-4029-B263-3EBF8B06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3F"/>
    <w:rPr>
      <w:rFonts w:ascii="Segoe UI" w:hAnsi="Segoe UI" w:cs="Segoe UI"/>
      <w:sz w:val="18"/>
      <w:szCs w:val="18"/>
    </w:rPr>
  </w:style>
  <w:style w:type="character" w:styleId="CommentReference">
    <w:name w:val="annotation reference"/>
    <w:basedOn w:val="DefaultParagraphFont"/>
    <w:uiPriority w:val="99"/>
    <w:semiHidden/>
    <w:unhideWhenUsed/>
    <w:rsid w:val="008A1CA3"/>
    <w:rPr>
      <w:sz w:val="16"/>
      <w:szCs w:val="16"/>
    </w:rPr>
  </w:style>
  <w:style w:type="paragraph" w:styleId="CommentText">
    <w:name w:val="annotation text"/>
    <w:basedOn w:val="Normal"/>
    <w:link w:val="CommentTextChar"/>
    <w:uiPriority w:val="99"/>
    <w:semiHidden/>
    <w:unhideWhenUsed/>
    <w:rsid w:val="008A1CA3"/>
    <w:pPr>
      <w:spacing w:line="240" w:lineRule="auto"/>
    </w:pPr>
    <w:rPr>
      <w:sz w:val="20"/>
      <w:szCs w:val="20"/>
    </w:rPr>
  </w:style>
  <w:style w:type="character" w:customStyle="1" w:styleId="CommentTextChar">
    <w:name w:val="Comment Text Char"/>
    <w:basedOn w:val="DefaultParagraphFont"/>
    <w:link w:val="CommentText"/>
    <w:uiPriority w:val="99"/>
    <w:semiHidden/>
    <w:rsid w:val="008A1CA3"/>
    <w:rPr>
      <w:sz w:val="20"/>
      <w:szCs w:val="20"/>
    </w:rPr>
  </w:style>
  <w:style w:type="paragraph" w:styleId="CommentSubject">
    <w:name w:val="annotation subject"/>
    <w:basedOn w:val="CommentText"/>
    <w:next w:val="CommentText"/>
    <w:link w:val="CommentSubjectChar"/>
    <w:uiPriority w:val="99"/>
    <w:semiHidden/>
    <w:unhideWhenUsed/>
    <w:rsid w:val="008A1CA3"/>
    <w:rPr>
      <w:b/>
      <w:bCs/>
    </w:rPr>
  </w:style>
  <w:style w:type="character" w:customStyle="1" w:styleId="CommentSubjectChar">
    <w:name w:val="Comment Subject Char"/>
    <w:basedOn w:val="CommentTextChar"/>
    <w:link w:val="CommentSubject"/>
    <w:uiPriority w:val="99"/>
    <w:semiHidden/>
    <w:rsid w:val="008A1CA3"/>
    <w:rPr>
      <w:b/>
      <w:bCs/>
      <w:sz w:val="20"/>
      <w:szCs w:val="20"/>
    </w:rPr>
  </w:style>
  <w:style w:type="paragraph" w:styleId="FootnoteText">
    <w:name w:val="footnote text"/>
    <w:basedOn w:val="Normal"/>
    <w:link w:val="FootnoteTextChar"/>
    <w:uiPriority w:val="99"/>
    <w:semiHidden/>
    <w:unhideWhenUsed/>
    <w:rsid w:val="00F93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2E3"/>
    <w:rPr>
      <w:sz w:val="20"/>
      <w:szCs w:val="20"/>
    </w:rPr>
  </w:style>
  <w:style w:type="character" w:styleId="FootnoteReference">
    <w:name w:val="footnote reference"/>
    <w:basedOn w:val="DefaultParagraphFont"/>
    <w:uiPriority w:val="99"/>
    <w:semiHidden/>
    <w:unhideWhenUsed/>
    <w:rsid w:val="00F932E3"/>
    <w:rPr>
      <w:vertAlign w:val="superscript"/>
    </w:rPr>
  </w:style>
  <w:style w:type="character" w:styleId="Hyperlink">
    <w:name w:val="Hyperlink"/>
    <w:basedOn w:val="DefaultParagraphFont"/>
    <w:uiPriority w:val="99"/>
    <w:unhideWhenUsed/>
    <w:rsid w:val="00A012FA"/>
    <w:rPr>
      <w:color w:val="0563C1" w:themeColor="hyperlink"/>
      <w:u w:val="single"/>
    </w:rPr>
  </w:style>
  <w:style w:type="character" w:styleId="UnresolvedMention">
    <w:name w:val="Unresolved Mention"/>
    <w:basedOn w:val="DefaultParagraphFont"/>
    <w:uiPriority w:val="99"/>
    <w:semiHidden/>
    <w:unhideWhenUsed/>
    <w:rsid w:val="00A012FA"/>
    <w:rPr>
      <w:color w:val="605E5C"/>
      <w:shd w:val="clear" w:color="auto" w:fill="E1DFDD"/>
    </w:rPr>
  </w:style>
  <w:style w:type="table" w:styleId="TableGrid">
    <w:name w:val="Table Grid"/>
    <w:basedOn w:val="TableNormal"/>
    <w:uiPriority w:val="39"/>
    <w:rsid w:val="0008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C6"/>
  </w:style>
  <w:style w:type="paragraph" w:styleId="Footer">
    <w:name w:val="footer"/>
    <w:basedOn w:val="Normal"/>
    <w:link w:val="FooterChar"/>
    <w:uiPriority w:val="99"/>
    <w:unhideWhenUsed/>
    <w:rsid w:val="00D1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329">
      <w:bodyDiv w:val="1"/>
      <w:marLeft w:val="0"/>
      <w:marRight w:val="0"/>
      <w:marTop w:val="0"/>
      <w:marBottom w:val="0"/>
      <w:divBdr>
        <w:top w:val="none" w:sz="0" w:space="0" w:color="auto"/>
        <w:left w:val="none" w:sz="0" w:space="0" w:color="auto"/>
        <w:bottom w:val="none" w:sz="0" w:space="0" w:color="auto"/>
        <w:right w:val="none" w:sz="0" w:space="0" w:color="auto"/>
      </w:divBdr>
      <w:divsChild>
        <w:div w:id="995645116">
          <w:marLeft w:val="480"/>
          <w:marRight w:val="0"/>
          <w:marTop w:val="0"/>
          <w:marBottom w:val="0"/>
          <w:divBdr>
            <w:top w:val="none" w:sz="0" w:space="0" w:color="auto"/>
            <w:left w:val="none" w:sz="0" w:space="0" w:color="auto"/>
            <w:bottom w:val="none" w:sz="0" w:space="0" w:color="auto"/>
            <w:right w:val="none" w:sz="0" w:space="0" w:color="auto"/>
          </w:divBdr>
          <w:divsChild>
            <w:div w:id="287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593">
      <w:bodyDiv w:val="1"/>
      <w:marLeft w:val="0"/>
      <w:marRight w:val="0"/>
      <w:marTop w:val="0"/>
      <w:marBottom w:val="0"/>
      <w:divBdr>
        <w:top w:val="none" w:sz="0" w:space="0" w:color="auto"/>
        <w:left w:val="none" w:sz="0" w:space="0" w:color="auto"/>
        <w:bottom w:val="none" w:sz="0" w:space="0" w:color="auto"/>
        <w:right w:val="none" w:sz="0" w:space="0" w:color="auto"/>
      </w:divBdr>
      <w:divsChild>
        <w:div w:id="269434724">
          <w:marLeft w:val="480"/>
          <w:marRight w:val="0"/>
          <w:marTop w:val="0"/>
          <w:marBottom w:val="0"/>
          <w:divBdr>
            <w:top w:val="none" w:sz="0" w:space="0" w:color="auto"/>
            <w:left w:val="none" w:sz="0" w:space="0" w:color="auto"/>
            <w:bottom w:val="none" w:sz="0" w:space="0" w:color="auto"/>
            <w:right w:val="none" w:sz="0" w:space="0" w:color="auto"/>
          </w:divBdr>
          <w:divsChild>
            <w:div w:id="1200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2875">
      <w:bodyDiv w:val="1"/>
      <w:marLeft w:val="0"/>
      <w:marRight w:val="0"/>
      <w:marTop w:val="0"/>
      <w:marBottom w:val="0"/>
      <w:divBdr>
        <w:top w:val="none" w:sz="0" w:space="0" w:color="auto"/>
        <w:left w:val="none" w:sz="0" w:space="0" w:color="auto"/>
        <w:bottom w:val="none" w:sz="0" w:space="0" w:color="auto"/>
        <w:right w:val="none" w:sz="0" w:space="0" w:color="auto"/>
      </w:divBdr>
      <w:divsChild>
        <w:div w:id="890269758">
          <w:marLeft w:val="480"/>
          <w:marRight w:val="0"/>
          <w:marTop w:val="0"/>
          <w:marBottom w:val="0"/>
          <w:divBdr>
            <w:top w:val="none" w:sz="0" w:space="0" w:color="auto"/>
            <w:left w:val="none" w:sz="0" w:space="0" w:color="auto"/>
            <w:bottom w:val="none" w:sz="0" w:space="0" w:color="auto"/>
            <w:right w:val="none" w:sz="0" w:space="0" w:color="auto"/>
          </w:divBdr>
          <w:divsChild>
            <w:div w:id="878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3406">
      <w:bodyDiv w:val="1"/>
      <w:marLeft w:val="0"/>
      <w:marRight w:val="0"/>
      <w:marTop w:val="0"/>
      <w:marBottom w:val="0"/>
      <w:divBdr>
        <w:top w:val="none" w:sz="0" w:space="0" w:color="auto"/>
        <w:left w:val="none" w:sz="0" w:space="0" w:color="auto"/>
        <w:bottom w:val="none" w:sz="0" w:space="0" w:color="auto"/>
        <w:right w:val="none" w:sz="0" w:space="0" w:color="auto"/>
      </w:divBdr>
      <w:divsChild>
        <w:div w:id="34890233">
          <w:marLeft w:val="480"/>
          <w:marRight w:val="0"/>
          <w:marTop w:val="0"/>
          <w:marBottom w:val="0"/>
          <w:divBdr>
            <w:top w:val="none" w:sz="0" w:space="0" w:color="auto"/>
            <w:left w:val="none" w:sz="0" w:space="0" w:color="auto"/>
            <w:bottom w:val="none" w:sz="0" w:space="0" w:color="auto"/>
            <w:right w:val="none" w:sz="0" w:space="0" w:color="auto"/>
          </w:divBdr>
          <w:divsChild>
            <w:div w:id="20944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746">
      <w:bodyDiv w:val="1"/>
      <w:marLeft w:val="0"/>
      <w:marRight w:val="0"/>
      <w:marTop w:val="0"/>
      <w:marBottom w:val="0"/>
      <w:divBdr>
        <w:top w:val="none" w:sz="0" w:space="0" w:color="auto"/>
        <w:left w:val="none" w:sz="0" w:space="0" w:color="auto"/>
        <w:bottom w:val="none" w:sz="0" w:space="0" w:color="auto"/>
        <w:right w:val="none" w:sz="0" w:space="0" w:color="auto"/>
      </w:divBdr>
      <w:divsChild>
        <w:div w:id="1699820232">
          <w:marLeft w:val="480"/>
          <w:marRight w:val="0"/>
          <w:marTop w:val="0"/>
          <w:marBottom w:val="0"/>
          <w:divBdr>
            <w:top w:val="none" w:sz="0" w:space="0" w:color="auto"/>
            <w:left w:val="none" w:sz="0" w:space="0" w:color="auto"/>
            <w:bottom w:val="none" w:sz="0" w:space="0" w:color="auto"/>
            <w:right w:val="none" w:sz="0" w:space="0" w:color="auto"/>
          </w:divBdr>
          <w:divsChild>
            <w:div w:id="3419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110">
      <w:bodyDiv w:val="1"/>
      <w:marLeft w:val="0"/>
      <w:marRight w:val="0"/>
      <w:marTop w:val="0"/>
      <w:marBottom w:val="0"/>
      <w:divBdr>
        <w:top w:val="none" w:sz="0" w:space="0" w:color="auto"/>
        <w:left w:val="none" w:sz="0" w:space="0" w:color="auto"/>
        <w:bottom w:val="none" w:sz="0" w:space="0" w:color="auto"/>
        <w:right w:val="none" w:sz="0" w:space="0" w:color="auto"/>
      </w:divBdr>
      <w:divsChild>
        <w:div w:id="554975631">
          <w:marLeft w:val="480"/>
          <w:marRight w:val="0"/>
          <w:marTop w:val="0"/>
          <w:marBottom w:val="0"/>
          <w:divBdr>
            <w:top w:val="none" w:sz="0" w:space="0" w:color="auto"/>
            <w:left w:val="none" w:sz="0" w:space="0" w:color="auto"/>
            <w:bottom w:val="none" w:sz="0" w:space="0" w:color="auto"/>
            <w:right w:val="none" w:sz="0" w:space="0" w:color="auto"/>
          </w:divBdr>
          <w:divsChild>
            <w:div w:id="911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7355">
      <w:bodyDiv w:val="1"/>
      <w:marLeft w:val="0"/>
      <w:marRight w:val="0"/>
      <w:marTop w:val="0"/>
      <w:marBottom w:val="0"/>
      <w:divBdr>
        <w:top w:val="none" w:sz="0" w:space="0" w:color="auto"/>
        <w:left w:val="none" w:sz="0" w:space="0" w:color="auto"/>
        <w:bottom w:val="none" w:sz="0" w:space="0" w:color="auto"/>
        <w:right w:val="none" w:sz="0" w:space="0" w:color="auto"/>
      </w:divBdr>
      <w:divsChild>
        <w:div w:id="1001272632">
          <w:marLeft w:val="480"/>
          <w:marRight w:val="0"/>
          <w:marTop w:val="0"/>
          <w:marBottom w:val="0"/>
          <w:divBdr>
            <w:top w:val="none" w:sz="0" w:space="0" w:color="auto"/>
            <w:left w:val="none" w:sz="0" w:space="0" w:color="auto"/>
            <w:bottom w:val="none" w:sz="0" w:space="0" w:color="auto"/>
            <w:right w:val="none" w:sz="0" w:space="0" w:color="auto"/>
          </w:divBdr>
          <w:divsChild>
            <w:div w:id="3662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072">
      <w:bodyDiv w:val="1"/>
      <w:marLeft w:val="0"/>
      <w:marRight w:val="0"/>
      <w:marTop w:val="0"/>
      <w:marBottom w:val="0"/>
      <w:divBdr>
        <w:top w:val="none" w:sz="0" w:space="0" w:color="auto"/>
        <w:left w:val="none" w:sz="0" w:space="0" w:color="auto"/>
        <w:bottom w:val="none" w:sz="0" w:space="0" w:color="auto"/>
        <w:right w:val="none" w:sz="0" w:space="0" w:color="auto"/>
      </w:divBdr>
      <w:divsChild>
        <w:div w:id="777601557">
          <w:marLeft w:val="480"/>
          <w:marRight w:val="0"/>
          <w:marTop w:val="0"/>
          <w:marBottom w:val="0"/>
          <w:divBdr>
            <w:top w:val="none" w:sz="0" w:space="0" w:color="auto"/>
            <w:left w:val="none" w:sz="0" w:space="0" w:color="auto"/>
            <w:bottom w:val="none" w:sz="0" w:space="0" w:color="auto"/>
            <w:right w:val="none" w:sz="0" w:space="0" w:color="auto"/>
          </w:divBdr>
          <w:divsChild>
            <w:div w:id="1501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3113">
      <w:bodyDiv w:val="1"/>
      <w:marLeft w:val="0"/>
      <w:marRight w:val="0"/>
      <w:marTop w:val="0"/>
      <w:marBottom w:val="0"/>
      <w:divBdr>
        <w:top w:val="none" w:sz="0" w:space="0" w:color="auto"/>
        <w:left w:val="none" w:sz="0" w:space="0" w:color="auto"/>
        <w:bottom w:val="none" w:sz="0" w:space="0" w:color="auto"/>
        <w:right w:val="none" w:sz="0" w:space="0" w:color="auto"/>
      </w:divBdr>
    </w:div>
    <w:div w:id="1450973397">
      <w:bodyDiv w:val="1"/>
      <w:marLeft w:val="0"/>
      <w:marRight w:val="0"/>
      <w:marTop w:val="0"/>
      <w:marBottom w:val="0"/>
      <w:divBdr>
        <w:top w:val="none" w:sz="0" w:space="0" w:color="auto"/>
        <w:left w:val="none" w:sz="0" w:space="0" w:color="auto"/>
        <w:bottom w:val="none" w:sz="0" w:space="0" w:color="auto"/>
        <w:right w:val="none" w:sz="0" w:space="0" w:color="auto"/>
      </w:divBdr>
      <w:divsChild>
        <w:div w:id="988822344">
          <w:marLeft w:val="480"/>
          <w:marRight w:val="0"/>
          <w:marTop w:val="0"/>
          <w:marBottom w:val="0"/>
          <w:divBdr>
            <w:top w:val="none" w:sz="0" w:space="0" w:color="auto"/>
            <w:left w:val="none" w:sz="0" w:space="0" w:color="auto"/>
            <w:bottom w:val="none" w:sz="0" w:space="0" w:color="auto"/>
            <w:right w:val="none" w:sz="0" w:space="0" w:color="auto"/>
          </w:divBdr>
          <w:divsChild>
            <w:div w:id="1474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556">
      <w:bodyDiv w:val="1"/>
      <w:marLeft w:val="0"/>
      <w:marRight w:val="0"/>
      <w:marTop w:val="0"/>
      <w:marBottom w:val="0"/>
      <w:divBdr>
        <w:top w:val="none" w:sz="0" w:space="0" w:color="auto"/>
        <w:left w:val="none" w:sz="0" w:space="0" w:color="auto"/>
        <w:bottom w:val="none" w:sz="0" w:space="0" w:color="auto"/>
        <w:right w:val="none" w:sz="0" w:space="0" w:color="auto"/>
      </w:divBdr>
      <w:divsChild>
        <w:div w:id="893472048">
          <w:marLeft w:val="480"/>
          <w:marRight w:val="0"/>
          <w:marTop w:val="0"/>
          <w:marBottom w:val="0"/>
          <w:divBdr>
            <w:top w:val="none" w:sz="0" w:space="0" w:color="auto"/>
            <w:left w:val="none" w:sz="0" w:space="0" w:color="auto"/>
            <w:bottom w:val="none" w:sz="0" w:space="0" w:color="auto"/>
            <w:right w:val="none" w:sz="0" w:space="0" w:color="auto"/>
          </w:divBdr>
          <w:divsChild>
            <w:div w:id="278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056">
      <w:bodyDiv w:val="1"/>
      <w:marLeft w:val="0"/>
      <w:marRight w:val="0"/>
      <w:marTop w:val="0"/>
      <w:marBottom w:val="0"/>
      <w:divBdr>
        <w:top w:val="none" w:sz="0" w:space="0" w:color="auto"/>
        <w:left w:val="none" w:sz="0" w:space="0" w:color="auto"/>
        <w:bottom w:val="none" w:sz="0" w:space="0" w:color="auto"/>
        <w:right w:val="none" w:sz="0" w:space="0" w:color="auto"/>
      </w:divBdr>
      <w:divsChild>
        <w:div w:id="129245662">
          <w:marLeft w:val="480"/>
          <w:marRight w:val="0"/>
          <w:marTop w:val="0"/>
          <w:marBottom w:val="0"/>
          <w:divBdr>
            <w:top w:val="none" w:sz="0" w:space="0" w:color="auto"/>
            <w:left w:val="none" w:sz="0" w:space="0" w:color="auto"/>
            <w:bottom w:val="none" w:sz="0" w:space="0" w:color="auto"/>
            <w:right w:val="none" w:sz="0" w:space="0" w:color="auto"/>
          </w:divBdr>
          <w:divsChild>
            <w:div w:id="14126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643">
      <w:bodyDiv w:val="1"/>
      <w:marLeft w:val="0"/>
      <w:marRight w:val="0"/>
      <w:marTop w:val="0"/>
      <w:marBottom w:val="0"/>
      <w:divBdr>
        <w:top w:val="none" w:sz="0" w:space="0" w:color="auto"/>
        <w:left w:val="none" w:sz="0" w:space="0" w:color="auto"/>
        <w:bottom w:val="none" w:sz="0" w:space="0" w:color="auto"/>
        <w:right w:val="none" w:sz="0" w:space="0" w:color="auto"/>
      </w:divBdr>
      <w:divsChild>
        <w:div w:id="1515338048">
          <w:marLeft w:val="480"/>
          <w:marRight w:val="0"/>
          <w:marTop w:val="0"/>
          <w:marBottom w:val="0"/>
          <w:divBdr>
            <w:top w:val="none" w:sz="0" w:space="0" w:color="auto"/>
            <w:left w:val="none" w:sz="0" w:space="0" w:color="auto"/>
            <w:bottom w:val="none" w:sz="0" w:space="0" w:color="auto"/>
            <w:right w:val="none" w:sz="0" w:space="0" w:color="auto"/>
          </w:divBdr>
          <w:divsChild>
            <w:div w:id="408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3532">
      <w:bodyDiv w:val="1"/>
      <w:marLeft w:val="0"/>
      <w:marRight w:val="0"/>
      <w:marTop w:val="0"/>
      <w:marBottom w:val="0"/>
      <w:divBdr>
        <w:top w:val="none" w:sz="0" w:space="0" w:color="auto"/>
        <w:left w:val="none" w:sz="0" w:space="0" w:color="auto"/>
        <w:bottom w:val="none" w:sz="0" w:space="0" w:color="auto"/>
        <w:right w:val="none" w:sz="0" w:space="0" w:color="auto"/>
      </w:divBdr>
      <w:divsChild>
        <w:div w:id="296421786">
          <w:marLeft w:val="480"/>
          <w:marRight w:val="0"/>
          <w:marTop w:val="0"/>
          <w:marBottom w:val="0"/>
          <w:divBdr>
            <w:top w:val="none" w:sz="0" w:space="0" w:color="auto"/>
            <w:left w:val="none" w:sz="0" w:space="0" w:color="auto"/>
            <w:bottom w:val="none" w:sz="0" w:space="0" w:color="auto"/>
            <w:right w:val="none" w:sz="0" w:space="0" w:color="auto"/>
          </w:divBdr>
          <w:divsChild>
            <w:div w:id="2045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124">
      <w:bodyDiv w:val="1"/>
      <w:marLeft w:val="0"/>
      <w:marRight w:val="0"/>
      <w:marTop w:val="0"/>
      <w:marBottom w:val="0"/>
      <w:divBdr>
        <w:top w:val="none" w:sz="0" w:space="0" w:color="auto"/>
        <w:left w:val="none" w:sz="0" w:space="0" w:color="auto"/>
        <w:bottom w:val="none" w:sz="0" w:space="0" w:color="auto"/>
        <w:right w:val="none" w:sz="0" w:space="0" w:color="auto"/>
      </w:divBdr>
      <w:divsChild>
        <w:div w:id="1464468049">
          <w:marLeft w:val="480"/>
          <w:marRight w:val="0"/>
          <w:marTop w:val="0"/>
          <w:marBottom w:val="0"/>
          <w:divBdr>
            <w:top w:val="none" w:sz="0" w:space="0" w:color="auto"/>
            <w:left w:val="none" w:sz="0" w:space="0" w:color="auto"/>
            <w:bottom w:val="none" w:sz="0" w:space="0" w:color="auto"/>
            <w:right w:val="none" w:sz="0" w:space="0" w:color="auto"/>
          </w:divBdr>
          <w:divsChild>
            <w:div w:id="218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myers@umn.edu" TargetMode="External"/><Relationship Id="rId12" Type="http://schemas.openxmlformats.org/officeDocument/2006/relationships/hyperlink" Target="https://papers.ssrn.com/abstract=3562796"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snewsdeserts.com/reports/expanding-news-dese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E737-B1C6-4711-8C96-9E29C613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Charles Myers</cp:lastModifiedBy>
  <cp:revision>3</cp:revision>
  <cp:lastPrinted>2021-01-05T04:37:00Z</cp:lastPrinted>
  <dcterms:created xsi:type="dcterms:W3CDTF">2021-01-07T17:10:00Z</dcterms:created>
  <dcterms:modified xsi:type="dcterms:W3CDTF">2021-01-07T17:18:00Z</dcterms:modified>
</cp:coreProperties>
</file>